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29" w:rsidRDefault="00C25729"/>
    <w:p w:rsidR="00441E13" w:rsidRDefault="00441E13"/>
    <w:p w:rsidR="00441E13" w:rsidRDefault="00441E13">
      <w:r w:rsidRPr="005B0907">
        <w:rPr>
          <w:highlight w:val="yellow"/>
        </w:rPr>
        <w:t>[LOCALIDADE]</w:t>
      </w:r>
      <w:r>
        <w:t>, Data</w:t>
      </w:r>
    </w:p>
    <w:p w:rsidR="00441E13" w:rsidRDefault="00441E13"/>
    <w:p w:rsidR="00441E13" w:rsidRDefault="00441E13" w:rsidP="001659BD">
      <w:pPr>
        <w:jc w:val="both"/>
      </w:pPr>
      <w:r>
        <w:t>[</w:t>
      </w:r>
      <w:r w:rsidRPr="005B0907">
        <w:rPr>
          <w:highlight w:val="yellow"/>
        </w:rPr>
        <w:t>NOME DE PESSOA QUE OBRIGA A EMPRESA</w:t>
      </w:r>
      <w:r>
        <w:t>], [</w:t>
      </w:r>
      <w:r w:rsidRPr="005B0907">
        <w:rPr>
          <w:highlight w:val="yellow"/>
        </w:rPr>
        <w:t>FUNÇÃO</w:t>
      </w:r>
      <w:r>
        <w:t>] na empresa [</w:t>
      </w:r>
      <w:r w:rsidRPr="005B0907">
        <w:rPr>
          <w:highlight w:val="yellow"/>
        </w:rPr>
        <w:t>EMPRESA</w:t>
      </w:r>
      <w:r>
        <w:t>], com sede em [</w:t>
      </w:r>
      <w:r w:rsidRPr="005B0907">
        <w:rPr>
          <w:highlight w:val="yellow"/>
        </w:rPr>
        <w:t>MORADA</w:t>
      </w:r>
      <w:r>
        <w:t xml:space="preserve">] </w:t>
      </w:r>
      <w:r w:rsidR="001659BD">
        <w:t xml:space="preserve">para os efeitos tidos por convenientes </w:t>
      </w:r>
      <w:r>
        <w:t xml:space="preserve">declara que, foi informado pela software </w:t>
      </w:r>
      <w:proofErr w:type="spellStart"/>
      <w:r>
        <w:t>house</w:t>
      </w:r>
      <w:proofErr w:type="spellEnd"/>
      <w:r>
        <w:t xml:space="preserve"> T.I. Tecnologia Informática S.A., contribuinte número 501848487, com sede em Pólo Tecnológico de Lisboa, Rua I, Nº1, 1º Anda</w:t>
      </w:r>
      <w:r w:rsidR="005B0907">
        <w:t>r</w:t>
      </w:r>
      <w:r>
        <w:t xml:space="preserve">, 1600-546 Lisboa, que </w:t>
      </w:r>
      <w:r w:rsidR="001659BD">
        <w:t>esta</w:t>
      </w:r>
      <w:r w:rsidR="005931F1">
        <w:t>,</w:t>
      </w:r>
      <w:r w:rsidR="001659BD">
        <w:t xml:space="preserve"> </w:t>
      </w:r>
      <w:proofErr w:type="gramStart"/>
      <w:r w:rsidR="001659BD">
        <w:t xml:space="preserve">enquanto </w:t>
      </w:r>
      <w:r>
        <w:t xml:space="preserve"> produtor</w:t>
      </w:r>
      <w:r w:rsidR="001659BD">
        <w:t>a</w:t>
      </w:r>
      <w:proofErr w:type="gramEnd"/>
      <w:r w:rsidR="001659BD">
        <w:t xml:space="preserve"> de</w:t>
      </w:r>
      <w:r>
        <w:t xml:space="preserve"> software</w:t>
      </w:r>
      <w:r w:rsidR="005931F1">
        <w:t>,</w:t>
      </w:r>
      <w:r w:rsidR="00E137DD">
        <w:t xml:space="preserve"> cumpre</w:t>
      </w:r>
      <w:bookmarkStart w:id="0" w:name="_GoBack"/>
      <w:bookmarkEnd w:id="0"/>
      <w:r w:rsidR="001659BD">
        <w:t xml:space="preserve"> o prescrito</w:t>
      </w:r>
      <w:r>
        <w:t xml:space="preserve"> </w:t>
      </w:r>
      <w:r w:rsidR="004A53D8">
        <w:t xml:space="preserve">Despacho 8632/2014 do Diretor Geral da Autoridade Tributária e Aduaneira, no que diz respeito ao parágrafo </w:t>
      </w:r>
      <w:r w:rsidR="00030937">
        <w:t>2.2.6</w:t>
      </w:r>
      <w:r w:rsidR="005B0907">
        <w:t>, nomeadamente</w:t>
      </w:r>
      <w:r w:rsidR="001659BD">
        <w:t xml:space="preserve"> quanto ao seguinte</w:t>
      </w:r>
      <w:r>
        <w:t>:</w:t>
      </w:r>
    </w:p>
    <w:p w:rsidR="00030937" w:rsidRPr="00030937" w:rsidRDefault="00030937" w:rsidP="001659BD">
      <w:pPr>
        <w:jc w:val="both"/>
        <w:rPr>
          <w:i/>
        </w:rPr>
      </w:pPr>
      <w:r w:rsidRPr="00030937">
        <w:rPr>
          <w:i/>
        </w:rPr>
        <w:t>“Os documentos impressos pelo programa de faturação não devem conter valores negativos. Quando necessário, serão utilizados documentos retificativos de faturas (notas de débito e notas de crédito, nos termos do n.º 7 do artigo 29.º do CIVA), como documentos de correção de operações de compra e venda, cuja forma, conteúdo e finalidade devem ser respeitados. Os valores negativos apenas poderão ser impressos nos casos de anulação de registos que já integram o documento ou para acerto de estimativas nas prestações de serviços continuadas. O valor negativo nunca poderá ser superior ao valor positivo da mesma rubrica ou serviço em cada fatura. Caso o acerto, por rubrica, seja superior ao valor positivo, estamos perante uma regularização que obriga a emissão da respetiva nota de crédito.”</w:t>
      </w:r>
    </w:p>
    <w:p w:rsidR="00C14324" w:rsidRDefault="0006432F" w:rsidP="001659BD">
      <w:pPr>
        <w:jc w:val="both"/>
      </w:pPr>
      <w:r>
        <w:t>Contudo,</w:t>
      </w:r>
      <w:r w:rsidR="005931F1">
        <w:t xml:space="preserve"> a</w:t>
      </w:r>
      <w:r>
        <w:t xml:space="preserve"> </w:t>
      </w:r>
      <w:r w:rsidR="004A53D8">
        <w:t>[</w:t>
      </w:r>
      <w:r w:rsidR="004A53D8" w:rsidRPr="005B0907">
        <w:rPr>
          <w:highlight w:val="yellow"/>
        </w:rPr>
        <w:t>EMPRESA</w:t>
      </w:r>
      <w:r w:rsidR="004A53D8">
        <w:t xml:space="preserve">], deseja </w:t>
      </w:r>
      <w:r w:rsidR="00482288">
        <w:t>ter a possibilidade de registar linhas a negativo nos documentos que não dizem respeito à anulação de registos</w:t>
      </w:r>
      <w:r w:rsidR="000F241C">
        <w:t>,</w:t>
      </w:r>
      <w:r w:rsidR="00482288">
        <w:t xml:space="preserve"> que já integram o documento</w:t>
      </w:r>
      <w:r w:rsidR="000F241C">
        <w:t>,</w:t>
      </w:r>
      <w:r w:rsidR="00482288">
        <w:t xml:space="preserve"> nem a acerto de estimativas nas prestações de serviço continuadas</w:t>
      </w:r>
      <w:r w:rsidR="004A53D8">
        <w:t>. Neste sentido, a [</w:t>
      </w:r>
      <w:r w:rsidR="004A53D8" w:rsidRPr="005B0907">
        <w:rPr>
          <w:highlight w:val="yellow"/>
        </w:rPr>
        <w:t>EMPRESA</w:t>
      </w:r>
      <w:r w:rsidR="004A53D8">
        <w:t>] assume total responsabilidade pela</w:t>
      </w:r>
      <w:r w:rsidR="00482288">
        <w:t xml:space="preserve"> criação e</w:t>
      </w:r>
      <w:r w:rsidR="004A53D8">
        <w:t xml:space="preserve"> impressão de documentos </w:t>
      </w:r>
      <w:r w:rsidR="00482288">
        <w:t>com linhas negativas, que não se enquadrem nas exigências legais</w:t>
      </w:r>
      <w:r w:rsidR="004A53D8">
        <w:t>, isentando a T.I. Tecnologia Informática S.A. de quaisquer responsabilidades pela emissão destes documentos, bem como de quaisquer cons</w:t>
      </w:r>
      <w:r w:rsidR="00C451E1">
        <w:t xml:space="preserve">equências do não cumprimento </w:t>
      </w:r>
      <w:r w:rsidR="00482288">
        <w:t>destas exigências</w:t>
      </w:r>
      <w:r w:rsidR="005931F1">
        <w:t xml:space="preserve"> –</w:t>
      </w:r>
      <w:r w:rsidR="004A53D8">
        <w:t xml:space="preserve"> para a sua empresa ou para emp</w:t>
      </w:r>
      <w:r w:rsidR="005931F1">
        <w:t xml:space="preserve">resas suas clientes – sejam estas: a perda do direito a dedução do IVA pelos seus Clientes (CIVA, art.º19, n.º2), </w:t>
      </w:r>
      <w:r w:rsidR="004A53D8">
        <w:t>coimas</w:t>
      </w:r>
      <w:r w:rsidR="005931F1">
        <w:t xml:space="preserve"> e respetivos juros de mora</w:t>
      </w:r>
      <w:r w:rsidR="004A53D8">
        <w:t xml:space="preserve">, prejuízos causados ou </w:t>
      </w:r>
      <w:r w:rsidR="00C451E1">
        <w:t>prejuízos</w:t>
      </w:r>
      <w:r w:rsidR="005931F1">
        <w:t xml:space="preserve"> potenciais</w:t>
      </w:r>
      <w:r w:rsidR="004A53D8">
        <w:t>, danos de imagem, ou outros.</w:t>
      </w:r>
    </w:p>
    <w:p w:rsidR="00C14324" w:rsidRDefault="00C14324" w:rsidP="00C14324"/>
    <w:p w:rsidR="00C14324" w:rsidRDefault="00C14324" w:rsidP="00C14324">
      <w:r>
        <w:t>_________________________________</w:t>
      </w:r>
    </w:p>
    <w:p w:rsidR="00441E13" w:rsidRDefault="005B0907">
      <w:r>
        <w:t xml:space="preserve">[ASSINATURA DO RESPONSÁVEL </w:t>
      </w:r>
      <w:r w:rsidR="003006DA">
        <w:t>DA EMPRESA</w:t>
      </w:r>
      <w:r>
        <w:t>]</w:t>
      </w:r>
    </w:p>
    <w:sectPr w:rsidR="00441E13" w:rsidSect="004A5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13"/>
    <w:rsid w:val="00030937"/>
    <w:rsid w:val="0006432F"/>
    <w:rsid w:val="000F241C"/>
    <w:rsid w:val="001659BD"/>
    <w:rsid w:val="003006DA"/>
    <w:rsid w:val="00441E13"/>
    <w:rsid w:val="00482288"/>
    <w:rsid w:val="004A527A"/>
    <w:rsid w:val="004A53D8"/>
    <w:rsid w:val="005931F1"/>
    <w:rsid w:val="005B0907"/>
    <w:rsid w:val="007E1B32"/>
    <w:rsid w:val="00C14324"/>
    <w:rsid w:val="00C25729"/>
    <w:rsid w:val="00C451E1"/>
    <w:rsid w:val="00E137DD"/>
    <w:rsid w:val="00E176A8"/>
    <w:rsid w:val="00ED3630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41E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41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Barroso</dc:creator>
  <cp:lastModifiedBy>Bruno Barroso</cp:lastModifiedBy>
  <cp:revision>5</cp:revision>
  <dcterms:created xsi:type="dcterms:W3CDTF">2015-03-06T17:46:00Z</dcterms:created>
  <dcterms:modified xsi:type="dcterms:W3CDTF">2015-03-09T13:56:00Z</dcterms:modified>
</cp:coreProperties>
</file>