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B1" w:rsidRPr="0089109F" w:rsidRDefault="00114C34" w:rsidP="007A25B1">
      <w:pPr>
        <w:spacing w:after="0" w:line="240" w:lineRule="auto"/>
        <w:rPr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</w:pPr>
      <w:r w:rsidRPr="0089109F">
        <w:rPr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  <w:t>Termos e C</w:t>
      </w:r>
      <w:r w:rsidR="007A25B1" w:rsidRPr="0089109F">
        <w:rPr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  <w:t>ondições</w:t>
      </w:r>
      <w:r w:rsidRPr="0089109F">
        <w:rPr>
          <w:rStyle w:val="Refdenotaderodap"/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  <w:footnoteReference w:id="1"/>
      </w:r>
    </w:p>
    <w:p w:rsidR="00622A83" w:rsidRDefault="004A33C3" w:rsidP="007A25B1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br/>
      </w:r>
      <w:r w:rsidRPr="0089109F">
        <w:rPr>
          <w:rFonts w:ascii="Trebuchet MS" w:eastAsia="Times New Roman" w:hAnsi="Trebuchet MS" w:cs="Times New Roman"/>
          <w:b/>
          <w:bCs/>
          <w:color w:val="191919"/>
          <w:lang w:eastAsia="pt-PT"/>
        </w:rPr>
        <w:t xml:space="preserve">Bem-vindo à </w:t>
      </w:r>
      <w:r w:rsidR="007A25B1" w:rsidRPr="0089109F">
        <w:rPr>
          <w:rFonts w:ascii="Trebuchet MS" w:eastAsia="Times New Roman" w:hAnsi="Trebuchet MS" w:cs="Times New Roman"/>
          <w:b/>
          <w:bCs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. Estamos gratos por </w:t>
      </w:r>
      <w:r w:rsidR="007A25B1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ser nosso cliente e </w:t>
      </w:r>
      <w:r w:rsidR="00AF20ED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visitar o </w:t>
      </w:r>
      <w:r w:rsidR="00AF20ED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website</w:t>
      </w:r>
      <w:r w:rsidR="00AF20ED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da nossa empresa, com sede na </w:t>
      </w:r>
      <w:r w:rsidR="007A25B1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(morada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.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br/>
        <w:t>Ao utilizar as nossas páginas, está a aceitar os termos de utilização que abaixo indicamos. Por favor, leia-os atentamente.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br/>
      </w:r>
    </w:p>
    <w:p w:rsidR="00622A83" w:rsidRDefault="004A33C3" w:rsidP="007A25B1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Mais informamos que os termos aqui descritos poderão ser alterados ou substituídos tal como qualquer conteúdo presente </w:t>
      </w:r>
      <w:r w:rsidR="00114C34" w:rsidRPr="0089109F">
        <w:rPr>
          <w:rFonts w:ascii="Trebuchet MS" w:eastAsia="Times New Roman" w:hAnsi="Trebuchet MS" w:cs="Times New Roman"/>
          <w:color w:val="191919"/>
          <w:lang w:eastAsia="pt-PT"/>
        </w:rPr>
        <w:t>no nosso</w:t>
      </w:r>
      <w:r w:rsidR="00114C34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 xml:space="preserve"> site </w:t>
      </w:r>
      <w:r w:rsidR="00114C34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(colocar </w:t>
      </w:r>
      <w:r w:rsidR="00114C34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site</w:t>
      </w:r>
      <w:r w:rsidR="00114C34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da empresa)</w:t>
      </w:r>
      <w:r w:rsidR="00E40C13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(ou outro meio de disponibilização de informação)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. </w:t>
      </w:r>
    </w:p>
    <w:p w:rsidR="00622A83" w:rsidRDefault="00622A83" w:rsidP="007A25B1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</w:p>
    <w:p w:rsidR="004A33C3" w:rsidRPr="0089109F" w:rsidRDefault="004A33C3" w:rsidP="007A25B1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Importa ainda referir que qualque</w:t>
      </w:r>
      <w:r w:rsidR="00114C34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r atividade que implique um </w:t>
      </w:r>
      <w:r w:rsidR="00114C34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log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in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do utilizador aos nossos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sites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implica a total aceitação dos nossos termos e políticas.</w:t>
      </w:r>
    </w:p>
    <w:p w:rsidR="004A33C3" w:rsidRPr="0089109F" w:rsidRDefault="00A33DF1" w:rsidP="004A33C3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5" style="width:0;height:1.5pt" o:hralign="center" o:hrstd="t" o:hrnoshade="t" o:hr="t" fillcolor="#191919" stroked="f"/>
        </w:pic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A33C3" w:rsidRDefault="004A33C3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b/>
          <w:color w:val="949494"/>
          <w:lang w:eastAsia="pt-PT"/>
        </w:rPr>
      </w:pPr>
      <w:r w:rsidRPr="0089109F">
        <w:rPr>
          <w:rFonts w:ascii="Trebuchet MS" w:eastAsia="Times New Roman" w:hAnsi="Trebuchet MS" w:cs="Times New Roman"/>
          <w:color w:val="949494"/>
          <w:lang w:eastAsia="pt-PT"/>
        </w:rPr>
        <w:t>Conteúdos do</w:t>
      </w:r>
      <w:r w:rsidR="00E40C13" w:rsidRPr="0089109F">
        <w:rPr>
          <w:rFonts w:ascii="Trebuchet MS" w:eastAsia="Times New Roman" w:hAnsi="Trebuchet MS" w:cs="Times New Roman"/>
          <w:color w:val="949494"/>
          <w:lang w:eastAsia="pt-PT"/>
        </w:rPr>
        <w:t xml:space="preserve"> </w:t>
      </w:r>
      <w:r w:rsidR="00E40C13" w:rsidRPr="0089109F">
        <w:rPr>
          <w:rFonts w:ascii="Trebuchet MS" w:eastAsia="Times New Roman" w:hAnsi="Trebuchet MS" w:cs="Times New Roman"/>
          <w:i/>
          <w:color w:val="949494"/>
          <w:lang w:eastAsia="pt-PT"/>
        </w:rPr>
        <w:t xml:space="preserve">website </w:t>
      </w:r>
      <w:r w:rsidR="00E40C13" w:rsidRPr="0089109F">
        <w:rPr>
          <w:rFonts w:ascii="Trebuchet MS" w:eastAsia="Times New Roman" w:hAnsi="Trebuchet MS" w:cs="Times New Roman"/>
          <w:b/>
          <w:color w:val="949494"/>
          <w:lang w:eastAsia="pt-PT"/>
        </w:rPr>
        <w:t xml:space="preserve">(colocar </w:t>
      </w:r>
      <w:r w:rsidR="00E40C13" w:rsidRPr="0089109F">
        <w:rPr>
          <w:rFonts w:ascii="Trebuchet MS" w:eastAsia="Times New Roman" w:hAnsi="Trebuchet MS" w:cs="Times New Roman"/>
          <w:b/>
          <w:i/>
          <w:color w:val="949494"/>
          <w:lang w:eastAsia="pt-PT"/>
        </w:rPr>
        <w:t>site</w:t>
      </w:r>
      <w:r w:rsidR="00E40C13" w:rsidRPr="0089109F">
        <w:rPr>
          <w:rFonts w:ascii="Trebuchet MS" w:eastAsia="Times New Roman" w:hAnsi="Trebuchet MS" w:cs="Times New Roman"/>
          <w:b/>
          <w:color w:val="949494"/>
          <w:lang w:eastAsia="pt-PT"/>
        </w:rPr>
        <w:t xml:space="preserve"> da empresa)</w:t>
      </w:r>
    </w:p>
    <w:p w:rsidR="00A33DF1" w:rsidRPr="0089109F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i/>
          <w:color w:val="949494"/>
          <w:lang w:eastAsia="pt-PT"/>
        </w:rPr>
      </w:pPr>
    </w:p>
    <w:p w:rsidR="004A33C3" w:rsidRPr="0089109F" w:rsidRDefault="00E40C1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site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site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contém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informação sobre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os serviços prestados pela 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>empresa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(adequar à área de negócio da empresa)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bem como, conforme o caso,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documentação relacionada com os mesmos 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seja para visualização ou para </w:t>
      </w:r>
      <w:r w:rsidR="004A33C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download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. </w:t>
      </w:r>
    </w:p>
    <w:p w:rsidR="004A33C3" w:rsidRPr="0089109F" w:rsidRDefault="00E40C13" w:rsidP="00E40C13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 xml:space="preserve">website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site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tem 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ainda como objetivo funcionar como meio de comunicação entre potenciais interessados nos produtos e serviços da empresa, existindo para o efeito formulários e um </w:t>
      </w:r>
      <w:proofErr w:type="spellStart"/>
      <w:r w:rsidR="004A33C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help-desk</w:t>
      </w:r>
      <w:proofErr w:type="spellEnd"/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4A33C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online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(adequar conforme a informação e conteúdo presentes no </w:t>
      </w:r>
      <w:r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site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da empresa</w:t>
      </w:r>
      <w:r w:rsidRPr="0089109F">
        <w:rPr>
          <w:rFonts w:ascii="Trebuchet MS" w:hAnsi="Trebuchet MS"/>
          <w:b/>
        </w:rPr>
        <w:t>)</w:t>
      </w:r>
      <w:r w:rsidR="004A33C3" w:rsidRPr="0089109F">
        <w:rPr>
          <w:rFonts w:ascii="Trebuchet MS" w:hAnsi="Trebuchet MS"/>
          <w:b/>
          <w:lang w:eastAsia="pt-PT"/>
        </w:rPr>
        <w:t>.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br/>
        <w:t xml:space="preserve">A </w:t>
      </w:r>
      <w:r w:rsidR="000912DF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poderá descontinuar total ou parcialmente o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funcionamento do seu </w:t>
      </w:r>
      <w:r w:rsidR="000912DF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site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a qualquer momento. Dadas as características da internet, pode também ocorre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>r a indisponibilidade do mesmo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em algum momento em 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>específico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4A33C3" w:rsidRPr="0089109F" w:rsidRDefault="00A33DF1" w:rsidP="004A33C3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6" style="width:0;height:1.5pt" o:hralign="center" o:hrstd="t" o:hrnoshade="t" o:hr="t" fillcolor="#191919" stroked="f"/>
        </w:pic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A33C3" w:rsidRDefault="004A33C3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i/>
          <w:color w:val="949494"/>
          <w:lang w:eastAsia="pt-PT"/>
        </w:rPr>
      </w:pPr>
      <w:r w:rsidRPr="0089109F">
        <w:rPr>
          <w:rFonts w:ascii="Trebuchet MS" w:eastAsia="Times New Roman" w:hAnsi="Trebuchet MS" w:cs="Times New Roman"/>
          <w:color w:val="949494"/>
          <w:lang w:eastAsia="pt-PT"/>
        </w:rPr>
        <w:t xml:space="preserve">Áreas Reservadas, Registos, </w:t>
      </w:r>
      <w:r w:rsidRPr="0089109F">
        <w:rPr>
          <w:rFonts w:ascii="Trebuchet MS" w:eastAsia="Times New Roman" w:hAnsi="Trebuchet MS" w:cs="Times New Roman"/>
          <w:i/>
          <w:color w:val="949494"/>
          <w:lang w:eastAsia="pt-PT"/>
        </w:rPr>
        <w:t>Logins</w:t>
      </w:r>
    </w:p>
    <w:p w:rsidR="00A33DF1" w:rsidRPr="0089109F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Algumas páginas do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0912DF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site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da </w:t>
      </w:r>
      <w:r w:rsidR="000912DF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podem estar protegidas com uma 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>palavra-passe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. Essas páginas têm conteúdo exclusivo para utilizadores registados. Por isso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é recusado o direito a outro utilizador, sem qualquer obrigação ou apresentação de justificação da parte da </w:t>
      </w:r>
      <w:r w:rsidR="000912DF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se o mesmo não for detentor de um 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>nome de utilizador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</w:t>
      </w:r>
      <w:r w:rsidR="000912DF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palavra-passe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para o respetivo acesso. </w: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Para efeitos de registo, a </w:t>
      </w:r>
      <w:r w:rsidR="000912DF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enviará a pedido do utilizador um 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nome de utilizador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palavra-passe que este poderá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deverá alterar após entrar a primeira vez na área reservada. 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[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Nesta área restrita, cabe ao utilizador a boa utilização dos materiais 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e informação disponibilizados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não podendo a </w:t>
      </w:r>
      <w:r w:rsidR="00C72B43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(nome da empresa)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ser acusada de má conduta se o utilizador usar de má fé na sua aplicação.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]</w:t>
      </w:r>
      <w:r w:rsidR="00C72B43" w:rsidRPr="0089109F">
        <w:rPr>
          <w:rStyle w:val="Refdenotaderodap"/>
          <w:rFonts w:ascii="Trebuchet MS" w:eastAsia="Times New Roman" w:hAnsi="Trebuchet MS" w:cs="Times New Roman"/>
          <w:color w:val="191919"/>
          <w:lang w:eastAsia="pt-PT"/>
        </w:rPr>
        <w:footnoteReference w:id="2"/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Pode o utilizador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a qualquer momento, retirar à </w:t>
      </w:r>
      <w:r w:rsidR="00C72B43" w:rsidRPr="0089109F">
        <w:rPr>
          <w:rFonts w:ascii="Trebuchet MS" w:hAnsi="Trebuchet MS"/>
          <w:b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 consentimento do uso dos seus dados, sendo estes depois eliminados pela própria, desde que essa eliminação não viole o correto cumprimento de vínculos contratuais. Sobre esse assunto, tal como qualquer outro registo que esteja na posse da </w:t>
      </w:r>
      <w:r w:rsidR="00C72B43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, o procedimento comum será a remoção de todos os dados de utilizador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outros dados pessoalmente identificáveis e armazenados nos nossos sistemas, assim que os referidos dados deixarem de ser necessários a nível contabilístico ou contratual.</w: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lastRenderedPageBreak/>
        <w:t>É ainda de referir que cabe ao utilizador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não partilhar os seus dados com terceiros, devendo também, no final de cada sessão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na área reservada, fazer o </w:t>
      </w:r>
      <w:proofErr w:type="spellStart"/>
      <w:r w:rsidR="00C72B4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log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off</w:t>
      </w:r>
      <w:proofErr w:type="spellEnd"/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. Na eventualidade de o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utilizador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tomar conhecimento de que os seus dados estão a ser utilizados de forma abusiva por terceiros, deverá avisar imediatamente a </w:t>
      </w:r>
      <w:r w:rsidR="00C72B43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4A33C3" w:rsidRPr="0089109F" w:rsidRDefault="00A33DF1" w:rsidP="004A33C3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7" style="width:0;height:1.5pt" o:hralign="center" o:hrstd="t" o:hrnoshade="t" o:hr="t" fillcolor="#191919" stroked="f"/>
        </w:pict>
      </w:r>
    </w:p>
    <w:p w:rsidR="00A33DF1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A33C3" w:rsidRDefault="004A33C3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b/>
          <w:color w:val="949494"/>
          <w:lang w:eastAsia="pt-PT"/>
        </w:rPr>
      </w:pPr>
      <w:r w:rsidRPr="0089109F">
        <w:rPr>
          <w:rFonts w:ascii="Trebuchet MS" w:eastAsia="Times New Roman" w:hAnsi="Trebuchet MS" w:cs="Times New Roman"/>
          <w:color w:val="949494"/>
          <w:lang w:eastAsia="pt-PT"/>
        </w:rPr>
        <w:t>Utilização de informação, produtos ou serviços</w:t>
      </w:r>
      <w:r w:rsidR="00C72B43" w:rsidRPr="0089109F">
        <w:rPr>
          <w:rFonts w:ascii="Trebuchet MS" w:eastAsia="Times New Roman" w:hAnsi="Trebuchet MS" w:cs="Times New Roman"/>
          <w:color w:val="949494"/>
          <w:lang w:eastAsia="pt-PT"/>
        </w:rPr>
        <w:t xml:space="preserve"> da</w:t>
      </w:r>
      <w:r w:rsidRPr="0089109F">
        <w:rPr>
          <w:rFonts w:ascii="Trebuchet MS" w:eastAsia="Times New Roman" w:hAnsi="Trebuchet MS" w:cs="Times New Roman"/>
          <w:color w:val="949494"/>
          <w:lang w:eastAsia="pt-PT"/>
        </w:rPr>
        <w:t xml:space="preserve"> </w:t>
      </w:r>
      <w:r w:rsidR="00C72B43" w:rsidRPr="0089109F">
        <w:rPr>
          <w:rFonts w:ascii="Trebuchet MS" w:eastAsia="Times New Roman" w:hAnsi="Trebuchet MS" w:cs="Times New Roman"/>
          <w:b/>
          <w:color w:val="949494"/>
          <w:lang w:eastAsia="pt-PT"/>
        </w:rPr>
        <w:t>(nome da empresa)</w:t>
      </w:r>
    </w:p>
    <w:p w:rsidR="00A33DF1" w:rsidRPr="0089109F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A utilização de qualquer informação ou docume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ntação disponibilizada por meio do </w:t>
      </w:r>
      <w:r w:rsidR="00C72B4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 xml:space="preserve">site 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da </w:t>
      </w:r>
      <w:r w:rsidR="00C72B43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 ou quaisquer outros meios de disponibilização de informação,</w:t>
      </w:r>
      <w:r w:rsidR="00C72B4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ou a utilização de 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="00561C5D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produtos desenvolvidos ou comercializados pela empresa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, por exemplo, </w:t>
      </w:r>
      <w:r w:rsidR="001613F8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software</w:t>
      </w:r>
      <w:r w:rsidR="001613F8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ou </w:t>
      </w:r>
      <w:proofErr w:type="spellStart"/>
      <w:r w:rsidR="001613F8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apps</w:t>
      </w:r>
      <w:proofErr w:type="spellEnd"/>
      <w:r w:rsidR="001613F8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)</w:t>
      </w:r>
      <w:r w:rsidR="001613F8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que estejam disponíveis para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download</w:t>
      </w:r>
      <w:r w:rsidR="00561C5D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registado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s em nome da </w:t>
      </w:r>
      <w:r w:rsidR="00561C5D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(nome da empresa)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ou mesmo 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="001613F8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produtos desenvolvidos pela empresa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, por exemplo, </w:t>
      </w:r>
      <w:r w:rsidR="001613F8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software</w:t>
      </w:r>
      <w:r w:rsidR="001613F8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que tenha sido disponibilizado por nós por intermediário de parceiros, estão totalmente sujeitos a estes termos de utilização ou às licenças aplicáveis e previamente acordadas entre ambas as partes. Os termos de licenças acordadas separadamente prevalecerão sobre estes termos de utilização.</w: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A informaç</w:t>
      </w:r>
      <w:r w:rsidR="001613F8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ão, 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="001613F8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produtos desenvolvidos pela empresa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, por exemplo, </w:t>
      </w:r>
      <w:r w:rsidR="001613F8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software</w:t>
      </w:r>
      <w:r w:rsidR="001613F8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documentação 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não poderão ser distribuídos pelo 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a terceiros, em qualquer momento, nem 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poderão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ser 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alugados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ou de qualquer outra forma 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disponibilizados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. Deve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por isso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o terceiro respeitar na íntegra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 contrato previamente definido com a </w:t>
      </w:r>
      <w:r w:rsidR="002629CD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ou seu parceiro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2629CD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(caso a empresa tenha qualquer tipo de parceria estabelecida)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. </w:t>
      </w:r>
    </w:p>
    <w:p w:rsidR="004A33C3" w:rsidRPr="0089109F" w:rsidRDefault="002629CD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i/>
          <w:iCs/>
          <w:color w:val="191919"/>
          <w:lang w:eastAsia="pt-PT"/>
        </w:rPr>
        <w:t>[</w:t>
      </w:r>
      <w:r w:rsidR="004A33C3" w:rsidRPr="0089109F">
        <w:rPr>
          <w:rFonts w:ascii="Trebuchet MS" w:eastAsia="Times New Roman" w:hAnsi="Trebuchet MS" w:cs="Times New Roman"/>
          <w:i/>
          <w:iCs/>
          <w:color w:val="191919"/>
          <w:lang w:eastAsia="pt-PT"/>
        </w:rPr>
        <w:t xml:space="preserve">A informação, </w:t>
      </w:r>
      <w:r w:rsidRPr="0089109F">
        <w:rPr>
          <w:rFonts w:ascii="Trebuchet MS" w:eastAsia="Times New Roman" w:hAnsi="Trebuchet MS" w:cs="Times New Roman"/>
          <w:b/>
          <w:iCs/>
          <w:color w:val="191919"/>
          <w:lang w:eastAsia="pt-PT"/>
        </w:rPr>
        <w:t>(produtos desenvolvidos pela empresa</w:t>
      </w:r>
      <w:r w:rsidR="009047AE" w:rsidRPr="0089109F">
        <w:rPr>
          <w:rFonts w:ascii="Trebuchet MS" w:eastAsia="Times New Roman" w:hAnsi="Trebuchet MS" w:cs="Times New Roman"/>
          <w:b/>
          <w:iCs/>
          <w:color w:val="191919"/>
          <w:lang w:eastAsia="pt-PT"/>
        </w:rPr>
        <w:t xml:space="preserve">, por exemplo, </w:t>
      </w:r>
      <w:r w:rsidR="009047AE" w:rsidRPr="0089109F">
        <w:rPr>
          <w:rFonts w:ascii="Trebuchet MS" w:eastAsia="Times New Roman" w:hAnsi="Trebuchet MS" w:cs="Times New Roman"/>
          <w:b/>
          <w:i/>
          <w:iCs/>
          <w:color w:val="191919"/>
          <w:lang w:eastAsia="pt-PT"/>
        </w:rPr>
        <w:t>software</w:t>
      </w:r>
      <w:r w:rsidR="009047AE" w:rsidRPr="0089109F">
        <w:rPr>
          <w:rFonts w:ascii="Trebuchet MS" w:eastAsia="Times New Roman" w:hAnsi="Trebuchet MS" w:cs="Times New Roman"/>
          <w:b/>
          <w:iCs/>
          <w:color w:val="191919"/>
          <w:lang w:eastAsia="pt-PT"/>
        </w:rPr>
        <w:t>)</w:t>
      </w:r>
      <w:r w:rsidR="004A33C3" w:rsidRPr="0089109F">
        <w:rPr>
          <w:rFonts w:ascii="Trebuchet MS" w:eastAsia="Times New Roman" w:hAnsi="Trebuchet MS" w:cs="Times New Roman"/>
          <w:i/>
          <w:iCs/>
          <w:color w:val="191919"/>
          <w:lang w:eastAsia="pt-PT"/>
        </w:rPr>
        <w:t xml:space="preserve"> e documentação </w:t>
      </w:r>
      <w:r w:rsidRPr="0089109F">
        <w:rPr>
          <w:rFonts w:ascii="Trebuchet MS" w:eastAsia="Times New Roman" w:hAnsi="Trebuchet MS" w:cs="Times New Roman"/>
          <w:b/>
          <w:iCs/>
          <w:color w:val="191919"/>
          <w:lang w:eastAsia="pt-PT"/>
        </w:rPr>
        <w:t>(nome da empresa)</w:t>
      </w:r>
      <w:r w:rsidR="004A33C3" w:rsidRPr="0089109F">
        <w:rPr>
          <w:rFonts w:ascii="Trebuchet MS" w:eastAsia="Times New Roman" w:hAnsi="Trebuchet MS" w:cs="Times New Roman"/>
          <w:i/>
          <w:iCs/>
          <w:color w:val="191919"/>
          <w:lang w:eastAsia="pt-PT"/>
        </w:rPr>
        <w:t xml:space="preserve"> estão protegidos pelas leis de direitos de autor bem como por tratados internacionais de direitos de autor e outras leis e convenções relacionadas</w:t>
      </w:r>
      <w:r w:rsidRPr="0089109F">
        <w:rPr>
          <w:rFonts w:ascii="Trebuchet MS" w:eastAsia="Times New Roman" w:hAnsi="Trebuchet MS" w:cs="Times New Roman"/>
          <w:i/>
          <w:iCs/>
          <w:color w:val="191919"/>
          <w:lang w:eastAsia="pt-PT"/>
        </w:rPr>
        <w:t xml:space="preserve"> com a propriedade intelectual.</w:t>
      </w:r>
      <w:r w:rsidR="004A33C3" w:rsidRPr="0089109F">
        <w:rPr>
          <w:rFonts w:ascii="Trebuchet MS" w:eastAsia="Times New Roman" w:hAnsi="Trebuchet MS" w:cs="Times New Roman"/>
          <w:i/>
          <w:iCs/>
          <w:color w:val="191919"/>
          <w:lang w:eastAsia="pt-PT"/>
        </w:rPr>
        <w:t>]</w: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É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por isso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obrigatório que o </w:t>
      </w:r>
      <w:r w:rsidR="002629CD" w:rsidRPr="0089109F">
        <w:rPr>
          <w:rFonts w:ascii="Trebuchet MS" w:eastAsia="Times New Roman" w:hAnsi="Trebuchet MS" w:cs="Times New Roman"/>
          <w:color w:val="191919"/>
          <w:lang w:eastAsia="pt-PT"/>
        </w:rPr>
        <w:t>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cumpra as referidas leis e, em particular, não modifique, oculte nem remova qualquer código alfanumérico, símbolos</w:t>
      </w:r>
      <w:r w:rsidR="000753E7" w:rsidRPr="0089109F">
        <w:rPr>
          <w:rFonts w:ascii="Trebuchet MS" w:eastAsia="Times New Roman" w:hAnsi="Trebuchet MS" w:cs="Times New Roman"/>
          <w:color w:val="191919"/>
          <w:lang w:eastAsia="pt-PT"/>
        </w:rPr>
        <w:t>, componente do produto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ou avisos de direitos de autor da informação, do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software</w:t>
      </w:r>
      <w:r w:rsidR="000753E7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0753E7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(produtos desenvolvidos pela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ou da documentação, ou de quaisquer cópias de qualquer um dos mesmos.</w:t>
      </w:r>
    </w:p>
    <w:p w:rsidR="004A33C3" w:rsidRPr="0089109F" w:rsidRDefault="00A33DF1" w:rsidP="004A33C3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8" style="width:0;height:1.5pt" o:hralign="center" o:hrstd="t" o:hrnoshade="t" o:hr="t" fillcolor="#191919" stroked="f"/>
        </w:pic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A33C3" w:rsidRDefault="004A33C3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  <w:r w:rsidRPr="0089109F">
        <w:rPr>
          <w:rFonts w:ascii="Trebuchet MS" w:eastAsia="Times New Roman" w:hAnsi="Trebuchet MS" w:cs="Times New Roman"/>
          <w:color w:val="949494"/>
          <w:lang w:eastAsia="pt-PT"/>
        </w:rPr>
        <w:t>Propriedade industrial, obrigações e outros deveres</w:t>
      </w:r>
    </w:p>
    <w:p w:rsidR="00A33DF1" w:rsidRPr="0089109F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Qualquer informação, concretamente as marcas e nomes </w:t>
      </w:r>
      <w:r w:rsidR="000753E7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não poderão ser alterados, copiados, reproduzidos, vendidos, alugados, ou de qualquer outra forma usados sem o consentimento prévio por escrito da </w:t>
      </w:r>
      <w:r w:rsidR="00563AE7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. Use</w:t>
      </w:r>
      <w:r w:rsidR="00563AE7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563AE7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="00563AE7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e-mail</w:t>
      </w:r>
      <w:r w:rsidR="00563AE7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ou outro contacto da empresa)</w:t>
      </w:r>
      <w:r w:rsidR="00563AE7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para solicitar algum pedido do género.</w:t>
      </w:r>
    </w:p>
    <w:p w:rsidR="004A33C3" w:rsidRPr="0089109F" w:rsidRDefault="00DA538A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proofErr w:type="gramStart"/>
      <w:r w:rsidRPr="0089109F">
        <w:rPr>
          <w:rFonts w:ascii="Trebuchet MS" w:eastAsia="Times New Roman" w:hAnsi="Trebuchet MS" w:cs="Times New Roman"/>
          <w:color w:val="191919"/>
          <w:lang w:eastAsia="pt-PT"/>
        </w:rPr>
        <w:t>[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>Du</w:t>
      </w:r>
      <w:r w:rsidR="00563AE7" w:rsidRPr="0089109F">
        <w:rPr>
          <w:rFonts w:ascii="Trebuchet MS" w:eastAsia="Times New Roman" w:hAnsi="Trebuchet MS" w:cs="Times New Roman"/>
          <w:color w:val="191919"/>
          <w:lang w:eastAsia="pt-PT"/>
        </w:rPr>
        <w:t>rante</w:t>
      </w:r>
      <w:proofErr w:type="gramEnd"/>
      <w:r w:rsidR="00563AE7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 acesso ou utilização do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563AE7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 xml:space="preserve">site </w:t>
      </w:r>
      <w:r w:rsidR="00563AE7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ou produtos </w:t>
      </w:r>
      <w:r w:rsidR="00563AE7" w:rsidRPr="0089109F">
        <w:rPr>
          <w:rFonts w:ascii="Trebuchet MS" w:hAnsi="Trebuchet MS"/>
          <w:b/>
        </w:rPr>
        <w:t>(nome da empresa)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o utilizador não deverá ofender a moral pública na forma como utiliza as plataformas, não prejudicará outras pessoas em fóruns ou </w:t>
      </w:r>
      <w:r w:rsidR="004A33C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chats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, nem fará o </w:t>
      </w:r>
      <w:proofErr w:type="spellStart"/>
      <w:r w:rsidR="004A33C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upload</w:t>
      </w:r>
      <w:proofErr w:type="spellEnd"/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de conteúdos que contenham vírus ou outros programas que possam danificar os dados. Não transmitirá, também, </w:t>
      </w:r>
      <w:proofErr w:type="spellStart"/>
      <w:r w:rsidR="004A33C3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uploads</w:t>
      </w:r>
      <w:proofErr w:type="spellEnd"/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ou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hiperligações 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>ou conteúdos aos quais só o utilizador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tenha direito, em particular nos casos em que os conteúdos constituam uma violação da obrigação da confidencialidade.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]</w:t>
      </w:r>
      <w:r w:rsidRPr="0089109F">
        <w:rPr>
          <w:rStyle w:val="Refdenotaderodap"/>
          <w:rFonts w:ascii="Trebuchet MS" w:eastAsia="Times New Roman" w:hAnsi="Trebuchet MS" w:cs="Times New Roman"/>
          <w:color w:val="191919"/>
          <w:lang w:eastAsia="pt-PT"/>
        </w:rPr>
        <w:footnoteReference w:id="3"/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A </w:t>
      </w:r>
      <w:r w:rsidR="00307212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307212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poderá recusar o acesso ao </w:t>
      </w:r>
      <w:r w:rsidR="00307212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="00307212"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 xml:space="preserve">site </w:t>
      </w:r>
      <w:r w:rsidR="00307212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em qualq</w:t>
      </w:r>
      <w:r w:rsidR="00307212" w:rsidRPr="0089109F">
        <w:rPr>
          <w:rFonts w:ascii="Trebuchet MS" w:eastAsia="Times New Roman" w:hAnsi="Trebuchet MS" w:cs="Times New Roman"/>
          <w:color w:val="191919"/>
          <w:lang w:eastAsia="pt-PT"/>
        </w:rPr>
        <w:t>uer momento, nomeadamente se o u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tilizador</w:t>
      </w:r>
      <w:r w:rsidR="00307212" w:rsidRPr="0089109F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violar qualquer obrigação aqui descrita.</w:t>
      </w:r>
    </w:p>
    <w:p w:rsidR="004A33C3" w:rsidRPr="0089109F" w:rsidRDefault="00A33DF1" w:rsidP="004A33C3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9" style="width:0;height:1.5pt" o:hralign="center" o:hrstd="t" o:hrnoshade="t" o:hr="t" fillcolor="#191919" stroked="f"/>
        </w:pic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lastRenderedPageBreak/>
        <w:t> </w:t>
      </w:r>
    </w:p>
    <w:p w:rsidR="00A33DF1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</w:p>
    <w:p w:rsidR="00A33DF1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</w:p>
    <w:p w:rsidR="004A33C3" w:rsidRDefault="004A33C3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  <w:r w:rsidRPr="0089109F">
        <w:rPr>
          <w:rFonts w:ascii="Trebuchet MS" w:eastAsia="Times New Roman" w:hAnsi="Trebuchet MS" w:cs="Times New Roman"/>
          <w:color w:val="949494"/>
          <w:lang w:eastAsia="pt-PT"/>
        </w:rPr>
        <w:t>Exclusões de responsabilidades</w:t>
      </w:r>
    </w:p>
    <w:p w:rsidR="00A33DF1" w:rsidRPr="0089109F" w:rsidRDefault="00A33DF1" w:rsidP="004A33C3">
      <w:pPr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949494"/>
          <w:lang w:eastAsia="pt-PT"/>
        </w:rPr>
      </w:pPr>
      <w:bookmarkStart w:id="0" w:name="_GoBack"/>
      <w:bookmarkEnd w:id="0"/>
    </w:p>
    <w:p w:rsidR="004A33C3" w:rsidRPr="0089109F" w:rsidRDefault="00307212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>Sempre que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qualquer informação,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produto desenvolvido pela empresa (ex.: </w:t>
      </w:r>
      <w:r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software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ou documentação sejam disponibilizados 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a custo zero, é excluída à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qualquer responsabilidade por defeitos relativos à qualidade ou título da informação,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(produto desenvolvido pela empresa, por exemplo, </w:t>
      </w:r>
      <w:r w:rsidRPr="0089109F">
        <w:rPr>
          <w:rFonts w:ascii="Trebuchet MS" w:eastAsia="Times New Roman" w:hAnsi="Trebuchet MS" w:cs="Times New Roman"/>
          <w:b/>
          <w:i/>
          <w:color w:val="191919"/>
          <w:lang w:eastAsia="pt-PT"/>
        </w:rPr>
        <w:t>software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)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documentação. Importa também referir que poderá haver informação com conteúdo ou descrições específicas sobre questões técnicas de </w:t>
      </w:r>
      <w:r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>(alguns produtos ou serviços da (nome da empresa))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que poderão não estar atualizadas ou disponíveis em alguns momentos, devido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por exemplo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="004A33C3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a alterações ou atualizações do próprio produto.</w:t>
      </w:r>
    </w:p>
    <w:p w:rsidR="004A33C3" w:rsidRPr="0089109F" w:rsidRDefault="004A33C3" w:rsidP="004A33C3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Embora a </w:t>
      </w:r>
      <w:r w:rsidR="009047AE" w:rsidRPr="0089109F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(nome da empresa) 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>faça todos os esforços no sentido de manter o</w:t>
      </w:r>
      <w:r w:rsidR="009047AE"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seu </w:t>
      </w:r>
      <w:r w:rsidR="009047AE"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site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sem vírus, a mesma não pode garan</w:t>
      </w:r>
      <w:r w:rsidR="009047AE" w:rsidRPr="0089109F">
        <w:rPr>
          <w:rFonts w:ascii="Trebuchet MS" w:eastAsia="Times New Roman" w:hAnsi="Trebuchet MS" w:cs="Times New Roman"/>
          <w:color w:val="191919"/>
          <w:lang w:eastAsia="pt-PT"/>
        </w:rPr>
        <w:t>tir a inexistência de vírus. O u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tilizador, para sua própria proteção, deverá realizar as ações necessárias para garantir medidas de segurança apropriadas e utilizar um antivírus antes de fazer o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download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de qualquer informação, </w:t>
      </w:r>
      <w:r w:rsidRPr="0089109F">
        <w:rPr>
          <w:rFonts w:ascii="Trebuchet MS" w:eastAsia="Times New Roman" w:hAnsi="Trebuchet MS" w:cs="Times New Roman"/>
          <w:i/>
          <w:color w:val="191919"/>
          <w:lang w:eastAsia="pt-PT"/>
        </w:rPr>
        <w:t>software</w:t>
      </w:r>
      <w:r w:rsidRPr="0089109F">
        <w:rPr>
          <w:rFonts w:ascii="Trebuchet MS" w:eastAsia="Times New Roman" w:hAnsi="Trebuchet MS" w:cs="Times New Roman"/>
          <w:color w:val="191919"/>
          <w:lang w:eastAsia="pt-PT"/>
        </w:rPr>
        <w:t xml:space="preserve"> e documentação.</w:t>
      </w:r>
    </w:p>
    <w:p w:rsidR="00974F44" w:rsidRPr="0089109F" w:rsidRDefault="00A33DF1" w:rsidP="004A33C3">
      <w:pPr>
        <w:jc w:val="both"/>
        <w:rPr>
          <w:rFonts w:ascii="Trebuchet MS" w:hAnsi="Trebuchet MS"/>
        </w:rPr>
      </w:pPr>
    </w:p>
    <w:sectPr w:rsidR="00974F44" w:rsidRPr="00891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98" w:rsidRDefault="00716F98" w:rsidP="00114C34">
      <w:pPr>
        <w:spacing w:after="0" w:line="240" w:lineRule="auto"/>
      </w:pPr>
      <w:r>
        <w:separator/>
      </w:r>
    </w:p>
  </w:endnote>
  <w:endnote w:type="continuationSeparator" w:id="0">
    <w:p w:rsidR="00716F98" w:rsidRDefault="00716F98" w:rsidP="0011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F" w:rsidRDefault="00602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F" w:rsidRPr="00A03FDA" w:rsidRDefault="0060260F" w:rsidP="0060260F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Enquanto nosso cliente, poderá personalizar o conteúdo para uso próprio no cumprimento do RGPD.</w:t>
    </w: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>Após cessação de relações comerciais com a ARTSOFT, q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ualquer reproduçã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o, difusão, total ou parcial, 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é ilícita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 e deverá este conteúdo, ser eliminado. </w:t>
    </w:r>
  </w:p>
  <w:p w:rsidR="00622A83" w:rsidRDefault="00622A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F" w:rsidRDefault="00602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98" w:rsidRDefault="00716F98" w:rsidP="00114C34">
      <w:pPr>
        <w:spacing w:after="0" w:line="240" w:lineRule="auto"/>
      </w:pPr>
      <w:r>
        <w:separator/>
      </w:r>
    </w:p>
  </w:footnote>
  <w:footnote w:type="continuationSeparator" w:id="0">
    <w:p w:rsidR="00716F98" w:rsidRDefault="00716F98" w:rsidP="00114C34">
      <w:pPr>
        <w:spacing w:after="0" w:line="240" w:lineRule="auto"/>
      </w:pPr>
      <w:r>
        <w:continuationSeparator/>
      </w:r>
    </w:p>
  </w:footnote>
  <w:footnote w:id="1">
    <w:p w:rsidR="00114C34" w:rsidRDefault="00114C34">
      <w:pPr>
        <w:pStyle w:val="Textodenotaderodap"/>
      </w:pPr>
      <w:r>
        <w:rPr>
          <w:rStyle w:val="Refdenotaderodap"/>
        </w:rPr>
        <w:footnoteRef/>
      </w:r>
      <w:r>
        <w:t xml:space="preserve"> O presente documento serve meramente de modelo, devendo o mesmo ser adequado à empresa e respetiva área de negócio.</w:t>
      </w:r>
    </w:p>
  </w:footnote>
  <w:footnote w:id="2">
    <w:p w:rsidR="00C72B43" w:rsidRPr="00C72B43" w:rsidRDefault="00C72B43">
      <w:pPr>
        <w:pStyle w:val="Textodenotaderodap"/>
      </w:pPr>
      <w:r>
        <w:rPr>
          <w:rStyle w:val="Refdenotaderodap"/>
        </w:rPr>
        <w:footnoteRef/>
      </w:r>
      <w:r>
        <w:t xml:space="preserve"> Este conteúdo deve ser, mais uma vez, adequado aos meios de ação da empresa e informação disponibilizada no seu </w:t>
      </w:r>
      <w:r>
        <w:rPr>
          <w:i/>
        </w:rPr>
        <w:t>site</w:t>
      </w:r>
      <w:r>
        <w:t>, caso disponha deste.</w:t>
      </w:r>
    </w:p>
  </w:footnote>
  <w:footnote w:id="3">
    <w:p w:rsidR="00DA538A" w:rsidRDefault="00DA538A">
      <w:pPr>
        <w:pStyle w:val="Textodenotaderodap"/>
      </w:pPr>
      <w:r>
        <w:rPr>
          <w:rStyle w:val="Refdenotaderodap"/>
        </w:rPr>
        <w:footnoteRef/>
      </w:r>
      <w:r>
        <w:t xml:space="preserve"> Mais uma vez, esta informação deve ser adequada à área de ação da empresa em questão.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F" w:rsidRDefault="00602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F" w:rsidRDefault="006026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F" w:rsidRDefault="00602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C3"/>
    <w:rsid w:val="000753E7"/>
    <w:rsid w:val="000912DF"/>
    <w:rsid w:val="00114C34"/>
    <w:rsid w:val="001613F8"/>
    <w:rsid w:val="002629CD"/>
    <w:rsid w:val="00307212"/>
    <w:rsid w:val="003D1FB1"/>
    <w:rsid w:val="004A33C3"/>
    <w:rsid w:val="00561C5D"/>
    <w:rsid w:val="00563AE7"/>
    <w:rsid w:val="0060260F"/>
    <w:rsid w:val="00622A83"/>
    <w:rsid w:val="00716F98"/>
    <w:rsid w:val="007A25B1"/>
    <w:rsid w:val="00825824"/>
    <w:rsid w:val="0089109F"/>
    <w:rsid w:val="009047AE"/>
    <w:rsid w:val="00A33DF1"/>
    <w:rsid w:val="00AF20ED"/>
    <w:rsid w:val="00C355B7"/>
    <w:rsid w:val="00C72B43"/>
    <w:rsid w:val="00DA538A"/>
    <w:rsid w:val="00E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269D9D"/>
  <w15:chartTrackingRefBased/>
  <w15:docId w15:val="{0F5AC3CE-4E4F-4069-B170-8CD00A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4">
    <w:name w:val="heading 4"/>
    <w:basedOn w:val="Normal"/>
    <w:link w:val="Cabealho4Carter"/>
    <w:uiPriority w:val="9"/>
    <w:qFormat/>
    <w:rsid w:val="004A3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uiPriority w:val="9"/>
    <w:rsid w:val="004A33C3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A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4A33C3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4A33C3"/>
    <w:rPr>
      <w:i/>
      <w:iCs/>
    </w:rPr>
  </w:style>
  <w:style w:type="character" w:styleId="Forte">
    <w:name w:val="Strong"/>
    <w:basedOn w:val="Tipodeletrapredefinidodopargrafo"/>
    <w:uiPriority w:val="22"/>
    <w:qFormat/>
    <w:rsid w:val="004A33C3"/>
    <w:rPr>
      <w:b/>
      <w:b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14C3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14C3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14C3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40C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40C1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40C1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40C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40C1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40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0C1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622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22A83"/>
  </w:style>
  <w:style w:type="paragraph" w:styleId="Rodap">
    <w:name w:val="footer"/>
    <w:basedOn w:val="Normal"/>
    <w:link w:val="RodapCarter"/>
    <w:uiPriority w:val="99"/>
    <w:unhideWhenUsed/>
    <w:rsid w:val="00622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2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4C1B-C449-428B-A725-503AE7AF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Gomes</dc:creator>
  <cp:keywords/>
  <dc:description/>
  <cp:lastModifiedBy>Tania Lopes</cp:lastModifiedBy>
  <cp:revision>4</cp:revision>
  <dcterms:created xsi:type="dcterms:W3CDTF">2018-05-14T15:40:00Z</dcterms:created>
  <dcterms:modified xsi:type="dcterms:W3CDTF">2018-05-25T16:07:00Z</dcterms:modified>
</cp:coreProperties>
</file>