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6AC" w:rsidRDefault="006D66AC" w:rsidP="006D66AC">
      <w:pPr>
        <w:shd w:val="clear" w:color="auto" w:fill="FFFFFF"/>
        <w:spacing w:before="100" w:beforeAutospacing="1" w:after="240" w:line="240" w:lineRule="auto"/>
        <w:rPr>
          <w:rFonts w:ascii="Trebuchet MS" w:eastAsia="Times New Roman" w:hAnsi="Trebuchet MS" w:cs="Arial"/>
          <w:color w:val="000000" w:themeColor="text1"/>
          <w:sz w:val="14"/>
          <w:szCs w:val="14"/>
          <w:lang w:eastAsia="pt-PT"/>
        </w:rPr>
      </w:pPr>
      <w:r w:rsidRPr="00436221">
        <w:rPr>
          <w:rFonts w:ascii="Trebuchet MS" w:eastAsia="Times New Roman" w:hAnsi="Trebuchet MS" w:cs="Arial"/>
          <w:color w:val="000000" w:themeColor="text1"/>
          <w:sz w:val="14"/>
          <w:szCs w:val="14"/>
          <w:lang w:eastAsia="pt-PT"/>
        </w:rPr>
        <w:t xml:space="preserve">Nota inicial: </w:t>
      </w:r>
      <w:r>
        <w:rPr>
          <w:rFonts w:ascii="Trebuchet MS" w:eastAsia="Times New Roman" w:hAnsi="Trebuchet MS" w:cs="Arial"/>
          <w:color w:val="000000" w:themeColor="text1"/>
          <w:sz w:val="14"/>
          <w:szCs w:val="14"/>
          <w:lang w:eastAsia="pt-PT"/>
        </w:rPr>
        <w:t xml:space="preserve">Este documento serve de apoio e consulta ao responsável pelo tratamento de dados e ao DPO para a criação do processo de Inventariação do Tratamento de Dados. </w:t>
      </w:r>
    </w:p>
    <w:p w:rsidR="00012244" w:rsidRPr="00012244" w:rsidRDefault="00012244" w:rsidP="00012244">
      <w:pPr>
        <w:shd w:val="clear" w:color="auto" w:fill="FFFFFF"/>
        <w:spacing w:before="100" w:beforeAutospacing="1" w:after="240" w:line="240" w:lineRule="auto"/>
        <w:jc w:val="right"/>
        <w:rPr>
          <w:rFonts w:ascii="Trebuchet MS" w:eastAsia="Times New Roman" w:hAnsi="Trebuchet MS" w:cs="Arial"/>
          <w:color w:val="000000" w:themeColor="text1"/>
          <w:lang w:eastAsia="pt-PT"/>
        </w:rPr>
      </w:pPr>
      <w:r w:rsidRPr="00012244">
        <w:rPr>
          <w:rFonts w:ascii="Trebuchet MS" w:eastAsia="Times New Roman" w:hAnsi="Trebuchet MS" w:cs="Arial"/>
          <w:color w:val="000000" w:themeColor="text1"/>
          <w:lang w:eastAsia="pt-PT"/>
        </w:rPr>
        <w:t>Logotipo da Empresa</w:t>
      </w:r>
    </w:p>
    <w:p w:rsidR="00012244" w:rsidRPr="00012244" w:rsidRDefault="00012244" w:rsidP="00012244">
      <w:pPr>
        <w:jc w:val="center"/>
        <w:rPr>
          <w:rFonts w:ascii="Trebuchet MS" w:hAnsi="Trebuchet MS"/>
          <w:color w:val="808080" w:themeColor="background1" w:themeShade="80"/>
          <w:sz w:val="18"/>
          <w:szCs w:val="18"/>
        </w:rPr>
      </w:pPr>
      <w:r w:rsidRPr="00012244">
        <w:rPr>
          <w:rFonts w:ascii="Trebuchet MS" w:hAnsi="Trebuchet MS"/>
          <w:color w:val="808080" w:themeColor="background1" w:themeShade="80"/>
          <w:sz w:val="18"/>
          <w:szCs w:val="18"/>
        </w:rPr>
        <w:t>(modelo de documento interno que poderá usar</w:t>
      </w:r>
      <w:r>
        <w:rPr>
          <w:rFonts w:ascii="Trebuchet MS" w:hAnsi="Trebuchet MS"/>
          <w:color w:val="808080" w:themeColor="background1" w:themeShade="80"/>
          <w:sz w:val="18"/>
          <w:szCs w:val="18"/>
        </w:rPr>
        <w:t>/alterar</w:t>
      </w:r>
      <w:r w:rsidRPr="00012244">
        <w:rPr>
          <w:rFonts w:ascii="Trebuchet MS" w:hAnsi="Trebuchet MS"/>
          <w:color w:val="808080" w:themeColor="background1" w:themeShade="80"/>
          <w:sz w:val="18"/>
          <w:szCs w:val="18"/>
        </w:rPr>
        <w:t xml:space="preserve"> para o ajudar a definir algumas regras internas)</w:t>
      </w:r>
    </w:p>
    <w:p w:rsidR="006D66AC" w:rsidRDefault="006D66AC" w:rsidP="006D66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D54F5F">
        <w:rPr>
          <w:b/>
        </w:rPr>
        <w:t>INVENTARIAÇÃO DO TRATAMENTO DE DADOS</w:t>
      </w:r>
    </w:p>
    <w:p w:rsidR="00D54F5F" w:rsidRPr="006D66AC" w:rsidRDefault="00EF6485" w:rsidP="0086392D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Para estar devidamente preparada para o cumprimento do RGPD a [</w:t>
      </w:r>
      <w:r w:rsidRPr="006D66AC">
        <w:rPr>
          <w:rFonts w:ascii="Trebuchet MS" w:eastAsia="Times New Roman" w:hAnsi="Trebuchet MS" w:cs="Times New Roman"/>
          <w:b/>
          <w:color w:val="191919"/>
          <w:lang w:eastAsia="pt-PT"/>
        </w:rPr>
        <w:t>(nome da empresa)</w:t>
      </w:r>
      <w:r w:rsidRPr="006D66AC">
        <w:rPr>
          <w:rFonts w:ascii="Trebuchet MS" w:eastAsia="Times New Roman" w:hAnsi="Trebuchet MS" w:cs="Times New Roman"/>
          <w:color w:val="191919"/>
          <w:lang w:eastAsia="pt-PT"/>
        </w:rPr>
        <w:t xml:space="preserve"> </w:t>
      </w:r>
      <w:r>
        <w:rPr>
          <w:rFonts w:ascii="Trebuchet MS" w:hAnsi="Trebuchet MS"/>
        </w:rPr>
        <w:t>preparou este documento</w:t>
      </w:r>
      <w:r w:rsidR="00D54F5F" w:rsidRPr="006D66AC">
        <w:rPr>
          <w:rFonts w:ascii="Trebuchet MS" w:hAnsi="Trebuchet MS"/>
        </w:rPr>
        <w:t xml:space="preserve">. </w:t>
      </w:r>
      <w:r>
        <w:rPr>
          <w:rFonts w:ascii="Trebuchet MS" w:hAnsi="Trebuchet MS"/>
        </w:rPr>
        <w:t>E</w:t>
      </w:r>
      <w:r w:rsidR="009C651D" w:rsidRPr="006D66AC">
        <w:rPr>
          <w:rFonts w:ascii="Trebuchet MS" w:hAnsi="Trebuchet MS"/>
        </w:rPr>
        <w:t>m formato de pergunta e resposta,</w:t>
      </w:r>
      <w:r w:rsidR="00D54F5F" w:rsidRPr="006D66AC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este documento </w:t>
      </w:r>
      <w:r w:rsidR="00D54F5F" w:rsidRPr="006D66AC">
        <w:rPr>
          <w:rFonts w:ascii="Trebuchet MS" w:hAnsi="Trebuchet MS"/>
        </w:rPr>
        <w:t>serve de apoio ao cumprimento do RGPD e clarifica o processo de inventariação do tratamento de dados.</w:t>
      </w:r>
      <w:r w:rsidR="0086392D" w:rsidRPr="006D66AC">
        <w:rPr>
          <w:rFonts w:ascii="Trebuchet MS" w:hAnsi="Trebuchet MS"/>
        </w:rPr>
        <w:t xml:space="preserve"> Servem de apoio a este documento a </w:t>
      </w:r>
      <w:r w:rsidR="0086392D" w:rsidRPr="00A400E9">
        <w:rPr>
          <w:rFonts w:ascii="Trebuchet MS" w:hAnsi="Trebuchet MS"/>
          <w:b/>
        </w:rPr>
        <w:t>Lista de Categorias dos Dados</w:t>
      </w:r>
      <w:r w:rsidR="00D207CC" w:rsidRPr="00A400E9">
        <w:rPr>
          <w:rFonts w:ascii="Trebuchet MS" w:hAnsi="Trebuchet MS"/>
        </w:rPr>
        <w:t>,</w:t>
      </w:r>
      <w:r w:rsidR="00D207CC" w:rsidRPr="006D66AC">
        <w:rPr>
          <w:rFonts w:ascii="Trebuchet MS" w:hAnsi="Trebuchet MS"/>
        </w:rPr>
        <w:t xml:space="preserve"> </w:t>
      </w:r>
      <w:r w:rsidR="00D207CC" w:rsidRPr="00A400E9">
        <w:rPr>
          <w:rFonts w:ascii="Trebuchet MS" w:hAnsi="Trebuchet MS"/>
          <w:b/>
        </w:rPr>
        <w:t>Lista de Fontes dos Dados</w:t>
      </w:r>
      <w:r w:rsidR="0086392D" w:rsidRPr="006D66AC">
        <w:rPr>
          <w:rFonts w:ascii="Trebuchet MS" w:hAnsi="Trebuchet MS"/>
          <w:color w:val="808080" w:themeColor="background1" w:themeShade="80"/>
        </w:rPr>
        <w:t xml:space="preserve"> </w:t>
      </w:r>
      <w:r w:rsidR="0086392D" w:rsidRPr="006D66AC">
        <w:rPr>
          <w:rFonts w:ascii="Trebuchet MS" w:hAnsi="Trebuchet MS"/>
        </w:rPr>
        <w:t>e as</w:t>
      </w:r>
      <w:r w:rsidR="00CE6891" w:rsidRPr="006D66AC">
        <w:rPr>
          <w:rFonts w:ascii="Trebuchet MS" w:hAnsi="Trebuchet MS"/>
        </w:rPr>
        <w:t xml:space="preserve"> </w:t>
      </w:r>
      <w:r w:rsidR="00CE6891" w:rsidRPr="00A400E9">
        <w:rPr>
          <w:rFonts w:ascii="Trebuchet MS" w:hAnsi="Trebuchet MS"/>
          <w:b/>
        </w:rPr>
        <w:t>Finalidades de Tratamento dos Dados</w:t>
      </w:r>
      <w:r>
        <w:rPr>
          <w:rFonts w:ascii="Trebuchet MS" w:hAnsi="Trebuchet MS"/>
        </w:rPr>
        <w:t xml:space="preserve">. </w:t>
      </w:r>
      <w:r>
        <w:rPr>
          <w:rFonts w:ascii="Trebuchet MS" w:hAnsi="Trebuchet MS"/>
          <w:color w:val="FF0000"/>
          <w:sz w:val="14"/>
          <w:szCs w:val="14"/>
        </w:rPr>
        <w:t>[</w:t>
      </w:r>
      <w:r w:rsidR="00CE6891" w:rsidRPr="00EF6485">
        <w:rPr>
          <w:rFonts w:ascii="Trebuchet MS" w:hAnsi="Trebuchet MS"/>
          <w:color w:val="FF0000"/>
          <w:sz w:val="14"/>
          <w:szCs w:val="14"/>
        </w:rPr>
        <w:t>documentos também disponibilizados pela ARTSOFT</w:t>
      </w:r>
      <w:r w:rsidRPr="00EF6485">
        <w:rPr>
          <w:rFonts w:ascii="Trebuchet MS" w:hAnsi="Trebuchet MS"/>
          <w:color w:val="FF0000"/>
          <w:sz w:val="14"/>
          <w:szCs w:val="14"/>
        </w:rPr>
        <w:t>.</w:t>
      </w:r>
      <w:r>
        <w:rPr>
          <w:rFonts w:ascii="Trebuchet MS" w:hAnsi="Trebuchet MS"/>
          <w:color w:val="FF0000"/>
          <w:sz w:val="14"/>
          <w:szCs w:val="14"/>
        </w:rPr>
        <w:t>]</w:t>
      </w:r>
    </w:p>
    <w:p w:rsidR="00EF6485" w:rsidRPr="00EF6485" w:rsidRDefault="00D54F5F" w:rsidP="00EF6485">
      <w:pPr>
        <w:pStyle w:val="Cabealho1"/>
        <w:jc w:val="both"/>
        <w:rPr>
          <w:rFonts w:ascii="Trebuchet MS" w:hAnsi="Trebuchet MS"/>
          <w:b/>
          <w:color w:val="808080" w:themeColor="background1" w:themeShade="80"/>
          <w:sz w:val="22"/>
          <w:szCs w:val="22"/>
        </w:rPr>
      </w:pPr>
      <w:r w:rsidRPr="00EF6485">
        <w:rPr>
          <w:rFonts w:ascii="Trebuchet MS" w:hAnsi="Trebuchet MS"/>
          <w:b/>
          <w:color w:val="808080" w:themeColor="background1" w:themeShade="80"/>
          <w:sz w:val="22"/>
          <w:szCs w:val="22"/>
        </w:rPr>
        <w:t>Quais são os dados?</w:t>
      </w:r>
      <w:bookmarkStart w:id="0" w:name="_GoBack"/>
      <w:bookmarkEnd w:id="0"/>
    </w:p>
    <w:p w:rsidR="00EF6485" w:rsidRPr="00EF6485" w:rsidRDefault="00EF6485" w:rsidP="00EF6485">
      <w:pPr>
        <w:spacing w:after="0" w:line="240" w:lineRule="auto"/>
        <w:jc w:val="both"/>
        <w:rPr>
          <w:rFonts w:ascii="Trebuchet MS" w:hAnsi="Trebuchet MS"/>
          <w:color w:val="FF0000"/>
          <w:sz w:val="14"/>
          <w:szCs w:val="14"/>
        </w:rPr>
      </w:pPr>
      <w:r w:rsidRPr="00EF6485">
        <w:rPr>
          <w:rFonts w:ascii="Trebuchet MS" w:hAnsi="Trebuchet MS"/>
          <w:color w:val="FF0000"/>
          <w:sz w:val="14"/>
          <w:szCs w:val="14"/>
        </w:rPr>
        <w:t xml:space="preserve"> [</w:t>
      </w:r>
      <w:r>
        <w:rPr>
          <w:rFonts w:ascii="Trebuchet MS" w:hAnsi="Trebuchet MS"/>
          <w:color w:val="FF0000"/>
          <w:sz w:val="14"/>
          <w:szCs w:val="14"/>
        </w:rPr>
        <w:t xml:space="preserve"> Preencher</w:t>
      </w:r>
      <w:r w:rsidRPr="00EF6485">
        <w:rPr>
          <w:rFonts w:ascii="Trebuchet MS" w:hAnsi="Trebuchet MS"/>
          <w:color w:val="FF0000"/>
          <w:sz w:val="14"/>
          <w:szCs w:val="14"/>
        </w:rPr>
        <w:t xml:space="preserve"> de acordo com os dados que a sua empresa recolhe</w:t>
      </w:r>
      <w:r>
        <w:rPr>
          <w:rFonts w:ascii="Trebuchet MS" w:hAnsi="Trebuchet MS"/>
          <w:color w:val="FF0000"/>
          <w:sz w:val="14"/>
          <w:szCs w:val="14"/>
        </w:rPr>
        <w:t xml:space="preserve"> </w:t>
      </w:r>
      <w:r w:rsidRPr="00EF6485">
        <w:rPr>
          <w:rFonts w:ascii="Trebuchet MS" w:hAnsi="Trebuchet MS"/>
          <w:color w:val="FF0000"/>
          <w:sz w:val="14"/>
          <w:szCs w:val="14"/>
        </w:rPr>
        <w:t>];</w:t>
      </w:r>
    </w:p>
    <w:p w:rsidR="00EF6485" w:rsidRPr="00EF6485" w:rsidRDefault="00EF6485" w:rsidP="00EF6485">
      <w:pPr>
        <w:spacing w:after="0" w:line="240" w:lineRule="auto"/>
        <w:jc w:val="both"/>
        <w:rPr>
          <w:rFonts w:ascii="Trebuchet MS" w:hAnsi="Trebuchet MS"/>
          <w:color w:val="FF0000"/>
          <w:sz w:val="14"/>
          <w:szCs w:val="14"/>
        </w:rPr>
      </w:pPr>
      <w:r w:rsidRPr="00EF6485">
        <w:rPr>
          <w:rFonts w:ascii="Trebuchet MS" w:hAnsi="Trebuchet MS"/>
          <w:color w:val="FF0000"/>
          <w:sz w:val="14"/>
          <w:szCs w:val="14"/>
        </w:rPr>
        <w:t xml:space="preserve"> [</w:t>
      </w:r>
      <w:r>
        <w:rPr>
          <w:rFonts w:ascii="Trebuchet MS" w:hAnsi="Trebuchet MS"/>
          <w:color w:val="FF0000"/>
          <w:sz w:val="14"/>
          <w:szCs w:val="14"/>
        </w:rPr>
        <w:t xml:space="preserve"> Apoie</w:t>
      </w:r>
      <w:r w:rsidRPr="00EF6485">
        <w:rPr>
          <w:rFonts w:ascii="Trebuchet MS" w:hAnsi="Trebuchet MS"/>
          <w:color w:val="FF0000"/>
          <w:sz w:val="14"/>
          <w:szCs w:val="14"/>
        </w:rPr>
        <w:t>-se no documento Categoria dos Dados, ficheiro em excel disponibilizado pela ARTSOFT</w:t>
      </w:r>
      <w:r>
        <w:rPr>
          <w:rFonts w:ascii="Trebuchet MS" w:hAnsi="Trebuchet MS"/>
          <w:color w:val="FF0000"/>
          <w:sz w:val="14"/>
          <w:szCs w:val="14"/>
        </w:rPr>
        <w:t xml:space="preserve"> </w:t>
      </w:r>
      <w:r w:rsidRPr="00EF6485">
        <w:rPr>
          <w:rFonts w:ascii="Trebuchet MS" w:hAnsi="Trebuchet MS"/>
          <w:color w:val="FF0000"/>
          <w:sz w:val="14"/>
          <w:szCs w:val="14"/>
        </w:rPr>
        <w:t>]</w:t>
      </w:r>
      <w:r>
        <w:rPr>
          <w:rFonts w:ascii="Trebuchet MS" w:hAnsi="Trebuchet MS"/>
          <w:color w:val="FF0000"/>
          <w:sz w:val="14"/>
          <w:szCs w:val="14"/>
        </w:rPr>
        <w:t>.</w:t>
      </w:r>
    </w:p>
    <w:p w:rsidR="00EF6485" w:rsidRPr="00EF6485" w:rsidRDefault="00EF6485" w:rsidP="00EF6485">
      <w:pPr>
        <w:spacing w:after="0" w:line="240" w:lineRule="auto"/>
        <w:jc w:val="both"/>
        <w:rPr>
          <w:rFonts w:ascii="Trebuchet MS" w:hAnsi="Trebuchet MS"/>
          <w:i/>
          <w:color w:val="FF0000"/>
          <w:sz w:val="14"/>
          <w:szCs w:val="14"/>
        </w:rPr>
      </w:pPr>
    </w:p>
    <w:p w:rsidR="0086392D" w:rsidRPr="006D66AC" w:rsidRDefault="0086392D" w:rsidP="0086392D">
      <w:pPr>
        <w:jc w:val="both"/>
        <w:rPr>
          <w:rFonts w:ascii="Trebuchet MS" w:hAnsi="Trebuchet MS"/>
        </w:rPr>
      </w:pPr>
      <w:r w:rsidRPr="006D66AC">
        <w:rPr>
          <w:rFonts w:ascii="Trebuchet MS" w:hAnsi="Trebuchet MS"/>
        </w:rPr>
        <w:t xml:space="preserve">São considerados dados dos titulares todos aqueles que, recolhidos através de formulários disponíveis no </w:t>
      </w:r>
      <w:r w:rsidRPr="006D66AC">
        <w:rPr>
          <w:rFonts w:ascii="Trebuchet MS" w:hAnsi="Trebuchet MS"/>
          <w:i/>
        </w:rPr>
        <w:t>site</w:t>
      </w:r>
      <w:r w:rsidRPr="006D66AC">
        <w:rPr>
          <w:rFonts w:ascii="Trebuchet MS" w:hAnsi="Trebuchet MS"/>
        </w:rPr>
        <w:t xml:space="preserve"> da empresa, chamada telefónica, visita a feiras ou eventos, ou por qualquer outro meio, de alguma forma identificam o titular dos mesmos. Destes fazem parte diversos dados que, para uma melhor compreensão, serão organizados em categorias, tais como, informações de contacto, informações complementares, números de identificação, histórico, perfil e ações </w:t>
      </w:r>
      <w:r w:rsidRPr="006D66AC">
        <w:rPr>
          <w:rFonts w:ascii="Trebuchet MS" w:hAnsi="Trebuchet MS"/>
          <w:i/>
        </w:rPr>
        <w:t>online</w:t>
      </w:r>
      <w:r w:rsidRPr="006D66AC">
        <w:rPr>
          <w:rFonts w:ascii="Trebuchet MS" w:hAnsi="Trebuchet MS"/>
        </w:rPr>
        <w:t xml:space="preserve"> e ações enquanto cliente. </w:t>
      </w:r>
    </w:p>
    <w:p w:rsidR="00CE6891" w:rsidRPr="006D66AC" w:rsidRDefault="00CE6891" w:rsidP="00CE6891">
      <w:pPr>
        <w:pStyle w:val="PargrafodaLista"/>
        <w:numPr>
          <w:ilvl w:val="0"/>
          <w:numId w:val="1"/>
        </w:numPr>
        <w:jc w:val="both"/>
        <w:rPr>
          <w:rFonts w:ascii="Trebuchet MS" w:hAnsi="Trebuchet MS"/>
        </w:rPr>
      </w:pPr>
      <w:r w:rsidRPr="006D66AC">
        <w:rPr>
          <w:rFonts w:ascii="Trebuchet MS" w:hAnsi="Trebuchet MS"/>
        </w:rPr>
        <w:t>Informações de contacto: nome, morada, telefone, telemóvel, fax, e-mail, nacionalidade e telefone/telemóvel da empresa.</w:t>
      </w:r>
    </w:p>
    <w:p w:rsidR="00CE6891" w:rsidRPr="006D66AC" w:rsidRDefault="00CE6891" w:rsidP="00CE6891">
      <w:pPr>
        <w:pStyle w:val="PargrafodaLista"/>
        <w:numPr>
          <w:ilvl w:val="0"/>
          <w:numId w:val="1"/>
        </w:numPr>
        <w:jc w:val="both"/>
        <w:rPr>
          <w:rFonts w:ascii="Trebuchet MS" w:hAnsi="Trebuchet MS"/>
        </w:rPr>
      </w:pPr>
      <w:r w:rsidRPr="006D66AC">
        <w:rPr>
          <w:rFonts w:ascii="Trebuchet MS" w:hAnsi="Trebuchet MS"/>
        </w:rPr>
        <w:t>Informações complementares: profissão, empresa onde trabalha, agregado familiar, carta de condução, canal preferido de contacto, método de pagamento preferido, da</w:t>
      </w:r>
      <w:r w:rsidR="00A96DAF" w:rsidRPr="006D66AC">
        <w:rPr>
          <w:rFonts w:ascii="Trebuchet MS" w:hAnsi="Trebuchet MS"/>
        </w:rPr>
        <w:t>ta de nascimento, estado civil, género, título, interesses pessoais e profissionais.</w:t>
      </w:r>
    </w:p>
    <w:p w:rsidR="00CE6891" w:rsidRPr="006D66AC" w:rsidRDefault="00CE6891" w:rsidP="00CE6891">
      <w:pPr>
        <w:pStyle w:val="PargrafodaLista"/>
        <w:numPr>
          <w:ilvl w:val="0"/>
          <w:numId w:val="1"/>
        </w:numPr>
        <w:jc w:val="both"/>
        <w:rPr>
          <w:rFonts w:ascii="Trebuchet MS" w:hAnsi="Trebuchet MS"/>
        </w:rPr>
      </w:pPr>
      <w:r w:rsidRPr="006D66AC">
        <w:rPr>
          <w:rFonts w:ascii="Trebuchet MS" w:hAnsi="Trebuchet MS"/>
        </w:rPr>
        <w:t>Números de identificação: cartão de cidadão, número de identificação fiscal (NIF), número de identificação da Segurança Social (NISS) e NIB/IBAN.</w:t>
      </w:r>
    </w:p>
    <w:p w:rsidR="00CE6891" w:rsidRPr="006D66AC" w:rsidRDefault="00CE6891" w:rsidP="00CE6891">
      <w:pPr>
        <w:pStyle w:val="PargrafodaLista"/>
        <w:numPr>
          <w:ilvl w:val="0"/>
          <w:numId w:val="1"/>
        </w:numPr>
        <w:jc w:val="both"/>
        <w:rPr>
          <w:rFonts w:ascii="Trebuchet MS" w:hAnsi="Trebuchet MS"/>
        </w:rPr>
      </w:pPr>
      <w:r w:rsidRPr="006D66AC">
        <w:rPr>
          <w:rFonts w:ascii="Trebuchet MS" w:hAnsi="Trebuchet MS"/>
        </w:rPr>
        <w:t xml:space="preserve">Histórico: participação em eventos, ofertas recebidas pela empresa, pedidos de informação solicitados pelo cliente, </w:t>
      </w:r>
      <w:r w:rsidR="00785405" w:rsidRPr="006D66AC">
        <w:rPr>
          <w:rFonts w:ascii="Trebuchet MS" w:hAnsi="Trebuchet MS"/>
        </w:rPr>
        <w:t>histórico de campanhas/respostas, formações efetuadas, pedidos de assistência, histórico de compras e histórico de reclamações.</w:t>
      </w:r>
      <w:r w:rsidRPr="006D66AC">
        <w:rPr>
          <w:rFonts w:ascii="Trebuchet MS" w:hAnsi="Trebuchet MS"/>
        </w:rPr>
        <w:t xml:space="preserve"> </w:t>
      </w:r>
    </w:p>
    <w:p w:rsidR="00CE6891" w:rsidRPr="006D66AC" w:rsidRDefault="00CE6891" w:rsidP="00CE6891">
      <w:pPr>
        <w:pStyle w:val="PargrafodaLista"/>
        <w:numPr>
          <w:ilvl w:val="0"/>
          <w:numId w:val="1"/>
        </w:numPr>
        <w:jc w:val="both"/>
        <w:rPr>
          <w:rFonts w:ascii="Trebuchet MS" w:hAnsi="Trebuchet MS"/>
        </w:rPr>
      </w:pPr>
      <w:r w:rsidRPr="006D66AC">
        <w:rPr>
          <w:rFonts w:ascii="Trebuchet MS" w:hAnsi="Trebuchet MS"/>
        </w:rPr>
        <w:t xml:space="preserve">Perfil e ações </w:t>
      </w:r>
      <w:r w:rsidRPr="006D66AC">
        <w:rPr>
          <w:rFonts w:ascii="Trebuchet MS" w:hAnsi="Trebuchet MS"/>
          <w:i/>
        </w:rPr>
        <w:t>online</w:t>
      </w:r>
      <w:r w:rsidRPr="006D66AC">
        <w:rPr>
          <w:rFonts w:ascii="Trebuchet MS" w:hAnsi="Trebuchet MS"/>
        </w:rPr>
        <w:t>:</w:t>
      </w:r>
      <w:r w:rsidR="00785405" w:rsidRPr="006D66AC">
        <w:rPr>
          <w:rFonts w:ascii="Trebuchet MS" w:hAnsi="Trebuchet MS"/>
        </w:rPr>
        <w:t xml:space="preserve"> dados de </w:t>
      </w:r>
      <w:r w:rsidR="00785405" w:rsidRPr="006D66AC">
        <w:rPr>
          <w:rFonts w:ascii="Trebuchet MS" w:hAnsi="Trebuchet MS"/>
          <w:i/>
        </w:rPr>
        <w:t xml:space="preserve">cookies </w:t>
      </w:r>
      <w:r w:rsidR="00A96DAF" w:rsidRPr="006D66AC">
        <w:rPr>
          <w:rFonts w:ascii="Trebuchet MS" w:hAnsi="Trebuchet MS"/>
        </w:rPr>
        <w:t>originados pela Google,</w:t>
      </w:r>
      <w:r w:rsidR="00785405" w:rsidRPr="006D66AC">
        <w:rPr>
          <w:rFonts w:ascii="Trebuchet MS" w:hAnsi="Trebuchet MS"/>
        </w:rPr>
        <w:t xml:space="preserve"> dados do Facebook originados pela própria plataforma</w:t>
      </w:r>
      <w:r w:rsidR="00A96DAF" w:rsidRPr="006D66AC">
        <w:rPr>
          <w:rFonts w:ascii="Trebuchet MS" w:hAnsi="Trebuchet MS"/>
        </w:rPr>
        <w:t xml:space="preserve"> e endereço IP</w:t>
      </w:r>
      <w:r w:rsidR="00785405" w:rsidRPr="006D66AC">
        <w:rPr>
          <w:rFonts w:ascii="Trebuchet MS" w:hAnsi="Trebuchet MS"/>
        </w:rPr>
        <w:t>.</w:t>
      </w:r>
    </w:p>
    <w:p w:rsidR="00CE6891" w:rsidRPr="006D66AC" w:rsidRDefault="00CE6891" w:rsidP="00CE6891">
      <w:pPr>
        <w:pStyle w:val="PargrafodaLista"/>
        <w:numPr>
          <w:ilvl w:val="0"/>
          <w:numId w:val="1"/>
        </w:numPr>
        <w:jc w:val="both"/>
        <w:rPr>
          <w:rFonts w:ascii="Trebuchet MS" w:hAnsi="Trebuchet MS"/>
        </w:rPr>
      </w:pPr>
      <w:r w:rsidRPr="006D66AC">
        <w:rPr>
          <w:rFonts w:ascii="Trebuchet MS" w:hAnsi="Trebuchet MS"/>
        </w:rPr>
        <w:t>Ações enquanto cliente:</w:t>
      </w:r>
      <w:r w:rsidR="00785405" w:rsidRPr="006D66AC">
        <w:rPr>
          <w:rFonts w:ascii="Trebuchet MS" w:hAnsi="Trebuchet MS"/>
        </w:rPr>
        <w:t xml:space="preserve"> nome de utilizador para áreas reservadas, tipo de produto adquirido, tipo de serviço solicitado e hábitos e comportamentos detetados na utilização do produto.</w:t>
      </w:r>
    </w:p>
    <w:p w:rsidR="0086392D" w:rsidRPr="006D66AC" w:rsidRDefault="0086392D" w:rsidP="0086392D">
      <w:pPr>
        <w:spacing w:after="0" w:line="240" w:lineRule="auto"/>
        <w:jc w:val="both"/>
        <w:rPr>
          <w:rFonts w:ascii="Trebuchet MS" w:eastAsia="Times New Roman" w:hAnsi="Trebuchet MS" w:cs="Times New Roman"/>
          <w:color w:val="191919"/>
          <w:lang w:eastAsia="pt-PT"/>
        </w:rPr>
      </w:pPr>
      <w:r w:rsidRPr="006D66AC">
        <w:rPr>
          <w:rFonts w:ascii="Trebuchet MS" w:eastAsia="Times New Roman" w:hAnsi="Trebuchet MS" w:cs="Times New Roman"/>
          <w:color w:val="191919"/>
          <w:lang w:eastAsia="pt-PT"/>
        </w:rPr>
        <w:t xml:space="preserve">É ainda de referir que os dados fornecidos não serão transferidos para terceiros sem o consentimento prévio do utilizador/cliente, mas podem ser usados dentro da </w:t>
      </w:r>
      <w:r w:rsidRPr="006D66AC">
        <w:rPr>
          <w:rFonts w:ascii="Trebuchet MS" w:eastAsia="Times New Roman" w:hAnsi="Trebuchet MS" w:cs="Times New Roman"/>
          <w:b/>
          <w:color w:val="191919"/>
          <w:lang w:eastAsia="pt-PT"/>
        </w:rPr>
        <w:t>(nome da empresa)</w:t>
      </w:r>
      <w:r w:rsidRPr="006D66AC">
        <w:rPr>
          <w:rFonts w:ascii="Trebuchet MS" w:eastAsia="Times New Roman" w:hAnsi="Trebuchet MS" w:cs="Times New Roman"/>
          <w:color w:val="191919"/>
          <w:lang w:eastAsia="pt-PT"/>
        </w:rPr>
        <w:t xml:space="preserve"> a partir do momento em que o utilizador/cliente dá consentimento para tal. </w:t>
      </w:r>
    </w:p>
    <w:p w:rsidR="00820C8F" w:rsidRDefault="00820C8F" w:rsidP="0086392D">
      <w:pPr>
        <w:jc w:val="both"/>
        <w:rPr>
          <w:rFonts w:ascii="Trebuchet MS" w:hAnsi="Trebuchet MS"/>
        </w:rPr>
      </w:pPr>
    </w:p>
    <w:p w:rsidR="00EF6485" w:rsidRPr="00820C8F" w:rsidRDefault="00820C8F" w:rsidP="00811402">
      <w:pPr>
        <w:tabs>
          <w:tab w:val="left" w:pos="4750"/>
          <w:tab w:val="left" w:pos="5599"/>
        </w:tabs>
        <w:rPr>
          <w:rFonts w:ascii="Trebuchet MS" w:hAnsi="Trebuchet MS"/>
        </w:rPr>
      </w:pPr>
      <w:r>
        <w:rPr>
          <w:rFonts w:ascii="Trebuchet MS" w:hAnsi="Trebuchet MS"/>
        </w:rPr>
        <w:tab/>
      </w:r>
      <w:r w:rsidR="00811402">
        <w:rPr>
          <w:rFonts w:ascii="Trebuchet MS" w:hAnsi="Trebuchet MS"/>
        </w:rPr>
        <w:tab/>
      </w:r>
    </w:p>
    <w:p w:rsidR="00D207CC" w:rsidRDefault="00D207CC" w:rsidP="00D207CC">
      <w:pPr>
        <w:pStyle w:val="Cabealho1"/>
        <w:rPr>
          <w:rFonts w:ascii="Trebuchet MS" w:hAnsi="Trebuchet MS"/>
          <w:b/>
          <w:color w:val="808080" w:themeColor="background1" w:themeShade="80"/>
          <w:sz w:val="22"/>
          <w:szCs w:val="22"/>
        </w:rPr>
      </w:pPr>
      <w:r w:rsidRPr="006D66AC">
        <w:rPr>
          <w:rFonts w:ascii="Trebuchet MS" w:hAnsi="Trebuchet MS"/>
          <w:b/>
          <w:color w:val="808080" w:themeColor="background1" w:themeShade="80"/>
          <w:sz w:val="22"/>
          <w:szCs w:val="22"/>
        </w:rPr>
        <w:lastRenderedPageBreak/>
        <w:t>Quais são as fontes dos dados?</w:t>
      </w:r>
    </w:p>
    <w:p w:rsidR="00EF6485" w:rsidRPr="00EF6485" w:rsidRDefault="00EF6485" w:rsidP="00EF6485">
      <w:pPr>
        <w:spacing w:after="0" w:line="240" w:lineRule="auto"/>
        <w:jc w:val="both"/>
        <w:rPr>
          <w:rFonts w:ascii="Trebuchet MS" w:hAnsi="Trebuchet MS"/>
          <w:color w:val="FF0000"/>
          <w:sz w:val="14"/>
          <w:szCs w:val="14"/>
        </w:rPr>
      </w:pPr>
      <w:r w:rsidRPr="00EF6485">
        <w:rPr>
          <w:rFonts w:ascii="Trebuchet MS" w:hAnsi="Trebuchet MS"/>
          <w:color w:val="FF0000"/>
          <w:sz w:val="14"/>
          <w:szCs w:val="14"/>
        </w:rPr>
        <w:t>[</w:t>
      </w:r>
      <w:r>
        <w:rPr>
          <w:rFonts w:ascii="Trebuchet MS" w:hAnsi="Trebuchet MS"/>
          <w:color w:val="FF0000"/>
          <w:sz w:val="14"/>
          <w:szCs w:val="14"/>
        </w:rPr>
        <w:t xml:space="preserve"> Preencher</w:t>
      </w:r>
      <w:r w:rsidRPr="00EF6485">
        <w:rPr>
          <w:rFonts w:ascii="Trebuchet MS" w:hAnsi="Trebuchet MS"/>
          <w:color w:val="FF0000"/>
          <w:sz w:val="14"/>
          <w:szCs w:val="14"/>
        </w:rPr>
        <w:t xml:space="preserve"> de acordo com </w:t>
      </w:r>
      <w:r>
        <w:rPr>
          <w:rFonts w:ascii="Trebuchet MS" w:hAnsi="Trebuchet MS"/>
          <w:color w:val="FF0000"/>
          <w:sz w:val="14"/>
          <w:szCs w:val="14"/>
        </w:rPr>
        <w:t xml:space="preserve">as fontes </w:t>
      </w:r>
      <w:r w:rsidRPr="00EF6485">
        <w:rPr>
          <w:rFonts w:ascii="Trebuchet MS" w:hAnsi="Trebuchet MS"/>
          <w:color w:val="FF0000"/>
          <w:sz w:val="14"/>
          <w:szCs w:val="14"/>
        </w:rPr>
        <w:t xml:space="preserve">que a sua empresa </w:t>
      </w:r>
      <w:r>
        <w:rPr>
          <w:rFonts w:ascii="Trebuchet MS" w:hAnsi="Trebuchet MS"/>
          <w:color w:val="FF0000"/>
          <w:sz w:val="14"/>
          <w:szCs w:val="14"/>
        </w:rPr>
        <w:t xml:space="preserve">utiliza para recolher dados </w:t>
      </w:r>
      <w:r w:rsidRPr="00EF6485">
        <w:rPr>
          <w:rFonts w:ascii="Trebuchet MS" w:hAnsi="Trebuchet MS"/>
          <w:color w:val="FF0000"/>
          <w:sz w:val="14"/>
          <w:szCs w:val="14"/>
        </w:rPr>
        <w:t>];</w:t>
      </w:r>
    </w:p>
    <w:p w:rsidR="00EF6485" w:rsidRDefault="00EF6485" w:rsidP="001165FA">
      <w:pPr>
        <w:spacing w:after="0" w:line="240" w:lineRule="auto"/>
        <w:jc w:val="both"/>
        <w:rPr>
          <w:rFonts w:ascii="Trebuchet MS" w:hAnsi="Trebuchet MS"/>
          <w:color w:val="FF0000"/>
          <w:sz w:val="14"/>
          <w:szCs w:val="14"/>
        </w:rPr>
      </w:pPr>
      <w:r w:rsidRPr="00EF6485">
        <w:rPr>
          <w:rFonts w:ascii="Trebuchet MS" w:hAnsi="Trebuchet MS"/>
          <w:color w:val="FF0000"/>
          <w:sz w:val="14"/>
          <w:szCs w:val="14"/>
        </w:rPr>
        <w:t xml:space="preserve"> [</w:t>
      </w:r>
      <w:r>
        <w:rPr>
          <w:rFonts w:ascii="Trebuchet MS" w:hAnsi="Trebuchet MS"/>
          <w:color w:val="FF0000"/>
          <w:sz w:val="14"/>
          <w:szCs w:val="14"/>
        </w:rPr>
        <w:t xml:space="preserve"> Apoie</w:t>
      </w:r>
      <w:r w:rsidRPr="00EF6485">
        <w:rPr>
          <w:rFonts w:ascii="Trebuchet MS" w:hAnsi="Trebuchet MS"/>
          <w:color w:val="FF0000"/>
          <w:sz w:val="14"/>
          <w:szCs w:val="14"/>
        </w:rPr>
        <w:t xml:space="preserve">-se no documento </w:t>
      </w:r>
      <w:r w:rsidR="001165FA">
        <w:rPr>
          <w:rFonts w:ascii="Trebuchet MS" w:hAnsi="Trebuchet MS"/>
          <w:color w:val="FF0000"/>
          <w:sz w:val="14"/>
          <w:szCs w:val="14"/>
        </w:rPr>
        <w:t>Fonte</w:t>
      </w:r>
      <w:r w:rsidRPr="00EF6485">
        <w:rPr>
          <w:rFonts w:ascii="Trebuchet MS" w:hAnsi="Trebuchet MS"/>
          <w:color w:val="FF0000"/>
          <w:sz w:val="14"/>
          <w:szCs w:val="14"/>
        </w:rPr>
        <w:t xml:space="preserve"> dos Dados, ficheiro em excel disponibilizado pela ARTSOFT</w:t>
      </w:r>
      <w:r>
        <w:rPr>
          <w:rFonts w:ascii="Trebuchet MS" w:hAnsi="Trebuchet MS"/>
          <w:color w:val="FF0000"/>
          <w:sz w:val="14"/>
          <w:szCs w:val="14"/>
        </w:rPr>
        <w:t xml:space="preserve"> </w:t>
      </w:r>
      <w:r w:rsidRPr="00EF6485">
        <w:rPr>
          <w:rFonts w:ascii="Trebuchet MS" w:hAnsi="Trebuchet MS"/>
          <w:color w:val="FF0000"/>
          <w:sz w:val="14"/>
          <w:szCs w:val="14"/>
        </w:rPr>
        <w:t>]</w:t>
      </w:r>
      <w:r>
        <w:rPr>
          <w:rFonts w:ascii="Trebuchet MS" w:hAnsi="Trebuchet MS"/>
          <w:color w:val="FF0000"/>
          <w:sz w:val="14"/>
          <w:szCs w:val="14"/>
        </w:rPr>
        <w:t>.</w:t>
      </w:r>
    </w:p>
    <w:p w:rsidR="001165FA" w:rsidRPr="001165FA" w:rsidRDefault="001165FA" w:rsidP="001165FA">
      <w:pPr>
        <w:spacing w:after="0" w:line="240" w:lineRule="auto"/>
        <w:jc w:val="both"/>
        <w:rPr>
          <w:rFonts w:ascii="Trebuchet MS" w:hAnsi="Trebuchet MS"/>
          <w:color w:val="FF0000"/>
          <w:sz w:val="14"/>
          <w:szCs w:val="14"/>
        </w:rPr>
      </w:pPr>
    </w:p>
    <w:p w:rsidR="00D207CC" w:rsidRPr="006D66AC" w:rsidRDefault="00D207CC" w:rsidP="00012244">
      <w:pPr>
        <w:jc w:val="both"/>
        <w:rPr>
          <w:rFonts w:ascii="Trebuchet MS" w:hAnsi="Trebuchet MS"/>
        </w:rPr>
      </w:pPr>
      <w:r w:rsidRPr="006D66AC">
        <w:rPr>
          <w:rFonts w:ascii="Trebuchet MS" w:hAnsi="Trebuchet MS"/>
        </w:rPr>
        <w:t xml:space="preserve">Os dados recolhidos pela empresa aos diversos titulares podem ser originários de diversas fontes. Das fontes de origem dos dados fazem parte conferências, formulários presentes no </w:t>
      </w:r>
      <w:r w:rsidRPr="006D66AC">
        <w:rPr>
          <w:rFonts w:ascii="Trebuchet MS" w:hAnsi="Trebuchet MS"/>
          <w:i/>
        </w:rPr>
        <w:t>website</w:t>
      </w:r>
      <w:r w:rsidRPr="006D66AC">
        <w:rPr>
          <w:rFonts w:ascii="Trebuchet MS" w:hAnsi="Trebuchet MS"/>
        </w:rPr>
        <w:t xml:space="preserve"> da empresa, feiras, eventos, formações, ofertas de emprego e formulários de recrutamento.</w:t>
      </w:r>
    </w:p>
    <w:p w:rsidR="00D54F5F" w:rsidRDefault="00D54F5F" w:rsidP="0086392D">
      <w:pPr>
        <w:pStyle w:val="Cabealho1"/>
        <w:jc w:val="both"/>
        <w:rPr>
          <w:rFonts w:ascii="Trebuchet MS" w:hAnsi="Trebuchet MS"/>
          <w:b/>
          <w:color w:val="808080" w:themeColor="background1" w:themeShade="80"/>
          <w:sz w:val="22"/>
          <w:szCs w:val="22"/>
        </w:rPr>
      </w:pPr>
      <w:r w:rsidRPr="006D66AC">
        <w:rPr>
          <w:rFonts w:ascii="Trebuchet MS" w:hAnsi="Trebuchet MS"/>
          <w:b/>
          <w:color w:val="808080" w:themeColor="background1" w:themeShade="80"/>
          <w:sz w:val="22"/>
          <w:szCs w:val="22"/>
        </w:rPr>
        <w:t>Onde estão guardados?</w:t>
      </w:r>
    </w:p>
    <w:p w:rsidR="001165FA" w:rsidRPr="00EF6485" w:rsidRDefault="001165FA" w:rsidP="001165FA">
      <w:pPr>
        <w:spacing w:after="0" w:line="240" w:lineRule="auto"/>
        <w:jc w:val="both"/>
        <w:rPr>
          <w:rFonts w:ascii="Trebuchet MS" w:hAnsi="Trebuchet MS"/>
          <w:color w:val="FF0000"/>
          <w:sz w:val="14"/>
          <w:szCs w:val="14"/>
        </w:rPr>
      </w:pPr>
      <w:r w:rsidRPr="00EF6485">
        <w:rPr>
          <w:rFonts w:ascii="Trebuchet MS" w:hAnsi="Trebuchet MS"/>
          <w:color w:val="FF0000"/>
          <w:sz w:val="14"/>
          <w:szCs w:val="14"/>
        </w:rPr>
        <w:t>[</w:t>
      </w:r>
      <w:r>
        <w:rPr>
          <w:rFonts w:ascii="Trebuchet MS" w:hAnsi="Trebuchet MS"/>
          <w:color w:val="FF0000"/>
          <w:sz w:val="14"/>
          <w:szCs w:val="14"/>
        </w:rPr>
        <w:t xml:space="preserve"> Preencher</w:t>
      </w:r>
      <w:r w:rsidRPr="00EF6485">
        <w:rPr>
          <w:rFonts w:ascii="Trebuchet MS" w:hAnsi="Trebuchet MS"/>
          <w:color w:val="FF0000"/>
          <w:sz w:val="14"/>
          <w:szCs w:val="14"/>
        </w:rPr>
        <w:t xml:space="preserve"> de acordo com </w:t>
      </w:r>
      <w:r>
        <w:rPr>
          <w:rFonts w:ascii="Trebuchet MS" w:hAnsi="Trebuchet MS"/>
          <w:color w:val="FF0000"/>
          <w:sz w:val="14"/>
          <w:szCs w:val="14"/>
        </w:rPr>
        <w:t xml:space="preserve">as os locais físicos ou virtuais, onde armazena dados pessoais </w:t>
      </w:r>
      <w:r w:rsidRPr="00EF6485">
        <w:rPr>
          <w:rFonts w:ascii="Trebuchet MS" w:hAnsi="Trebuchet MS"/>
          <w:color w:val="FF0000"/>
          <w:sz w:val="14"/>
          <w:szCs w:val="14"/>
        </w:rPr>
        <w:t>];</w:t>
      </w:r>
    </w:p>
    <w:p w:rsidR="00D54F5F" w:rsidRPr="006D66AC" w:rsidRDefault="00A96DAF" w:rsidP="00A96DAF">
      <w:pPr>
        <w:jc w:val="both"/>
        <w:rPr>
          <w:rFonts w:ascii="Trebuchet MS" w:hAnsi="Trebuchet MS"/>
        </w:rPr>
      </w:pPr>
      <w:r w:rsidRPr="006D66AC">
        <w:rPr>
          <w:rFonts w:ascii="Trebuchet MS" w:hAnsi="Trebuchet MS"/>
        </w:rPr>
        <w:t>Os dados recolhidos pela empresa estão guardados em bases de dados protegidas, que respeitam determinadas medidas de segurança</w:t>
      </w:r>
      <w:r w:rsidR="001165FA">
        <w:rPr>
          <w:rFonts w:ascii="Trebuchet MS" w:hAnsi="Trebuchet MS"/>
        </w:rPr>
        <w:t xml:space="preserve">. </w:t>
      </w:r>
      <w:r w:rsidRPr="006D66AC">
        <w:rPr>
          <w:rFonts w:ascii="Trebuchet MS" w:hAnsi="Trebuchet MS"/>
        </w:rPr>
        <w:t>Estes são protegidos de acordo com os mais elevados padrões de segurança, cumprindo as leis de privacidade.</w:t>
      </w:r>
    </w:p>
    <w:p w:rsidR="00D54F5F" w:rsidRDefault="00D54F5F" w:rsidP="0086392D">
      <w:pPr>
        <w:pStyle w:val="Cabealho1"/>
        <w:jc w:val="both"/>
        <w:rPr>
          <w:rFonts w:ascii="Trebuchet MS" w:hAnsi="Trebuchet MS"/>
          <w:b/>
          <w:color w:val="808080" w:themeColor="background1" w:themeShade="80"/>
          <w:sz w:val="22"/>
          <w:szCs w:val="22"/>
        </w:rPr>
      </w:pPr>
      <w:r w:rsidRPr="006D66AC">
        <w:rPr>
          <w:rFonts w:ascii="Trebuchet MS" w:hAnsi="Trebuchet MS"/>
          <w:b/>
          <w:color w:val="808080" w:themeColor="background1" w:themeShade="80"/>
          <w:sz w:val="22"/>
          <w:szCs w:val="22"/>
        </w:rPr>
        <w:t>Para onde são transmitidos?</w:t>
      </w:r>
    </w:p>
    <w:p w:rsidR="001165FA" w:rsidRPr="001165FA" w:rsidRDefault="001165FA" w:rsidP="001165FA">
      <w:pPr>
        <w:spacing w:after="0" w:line="240" w:lineRule="auto"/>
        <w:jc w:val="both"/>
        <w:rPr>
          <w:rFonts w:ascii="Trebuchet MS" w:hAnsi="Trebuchet MS"/>
          <w:color w:val="FF0000"/>
          <w:sz w:val="14"/>
          <w:szCs w:val="14"/>
        </w:rPr>
      </w:pPr>
      <w:r w:rsidRPr="00EF6485">
        <w:rPr>
          <w:rFonts w:ascii="Trebuchet MS" w:hAnsi="Trebuchet MS"/>
          <w:color w:val="FF0000"/>
          <w:sz w:val="14"/>
          <w:szCs w:val="14"/>
        </w:rPr>
        <w:t>[</w:t>
      </w:r>
      <w:r>
        <w:rPr>
          <w:rFonts w:ascii="Trebuchet MS" w:hAnsi="Trebuchet MS"/>
          <w:color w:val="FF0000"/>
          <w:sz w:val="14"/>
          <w:szCs w:val="14"/>
        </w:rPr>
        <w:t xml:space="preserve"> Preencher</w:t>
      </w:r>
      <w:r w:rsidRPr="00EF6485">
        <w:rPr>
          <w:rFonts w:ascii="Trebuchet MS" w:hAnsi="Trebuchet MS"/>
          <w:color w:val="FF0000"/>
          <w:sz w:val="14"/>
          <w:szCs w:val="14"/>
        </w:rPr>
        <w:t xml:space="preserve"> de acordo com </w:t>
      </w:r>
      <w:r>
        <w:rPr>
          <w:rFonts w:ascii="Trebuchet MS" w:hAnsi="Trebuchet MS"/>
          <w:color w:val="FF0000"/>
          <w:sz w:val="14"/>
          <w:szCs w:val="14"/>
        </w:rPr>
        <w:t xml:space="preserve">a politica que definiu sobre a transmissão de dados </w:t>
      </w:r>
      <w:r w:rsidRPr="00EF6485">
        <w:rPr>
          <w:rFonts w:ascii="Trebuchet MS" w:hAnsi="Trebuchet MS"/>
          <w:color w:val="FF0000"/>
          <w:sz w:val="14"/>
          <w:szCs w:val="14"/>
        </w:rPr>
        <w:t>];</w:t>
      </w:r>
    </w:p>
    <w:p w:rsidR="00525A7F" w:rsidRPr="006D66AC" w:rsidRDefault="00D207CC" w:rsidP="00525A7F">
      <w:pPr>
        <w:jc w:val="both"/>
        <w:rPr>
          <w:rFonts w:ascii="Trebuchet MS" w:hAnsi="Trebuchet MS"/>
          <w:bCs/>
          <w:color w:val="000000" w:themeColor="text1"/>
        </w:rPr>
      </w:pPr>
      <w:r w:rsidRPr="006D66AC">
        <w:rPr>
          <w:rFonts w:ascii="Trebuchet MS" w:hAnsi="Trebuchet MS"/>
        </w:rPr>
        <w:t xml:space="preserve">A informação e dados recolhidos não poderão ser transmitidos pelo responsável pelo tratamento de dados, ou qualquer outro </w:t>
      </w:r>
      <w:r w:rsidR="001165FA" w:rsidRPr="006D66AC">
        <w:rPr>
          <w:rFonts w:ascii="Trebuchet MS" w:hAnsi="Trebuchet MS"/>
        </w:rPr>
        <w:t>colaborador da empresa que desempenhe funções de tratamento de dados, a terceiros, em qualquer momento, nem poderá</w:t>
      </w:r>
      <w:r w:rsidR="001165FA">
        <w:rPr>
          <w:rFonts w:ascii="Trebuchet MS" w:hAnsi="Trebuchet MS"/>
        </w:rPr>
        <w:t xml:space="preserve"> ser alugado ou disponibilizado</w:t>
      </w:r>
      <w:r w:rsidRPr="006D66AC">
        <w:rPr>
          <w:rFonts w:ascii="Trebuchet MS" w:hAnsi="Trebuchet MS"/>
        </w:rPr>
        <w:t xml:space="preserve"> através de qualquer outro meio.</w:t>
      </w:r>
      <w:r w:rsidR="00525A7F" w:rsidRPr="006D66AC">
        <w:rPr>
          <w:rFonts w:ascii="Trebuchet MS" w:hAnsi="Trebuchet MS"/>
          <w:bCs/>
          <w:color w:val="000000" w:themeColor="text1"/>
        </w:rPr>
        <w:t xml:space="preserve"> A exceção a este aspeto é o caso de, por exemplo, empresas parceiras comerciais da empresa em questão, ou colaboradores ou fornecedores da empresa fornecerem um produto ou serviço em nome desta. Para o efeito, será salvaguardado o cumprimento da Lei da Proteção de Dados Pessoais através de disposições contratuais ou outros meios que permitam que o terceiro utilize os dados somente para a finalidade indicada e em conformidade com a atual política da empresa.</w:t>
      </w:r>
    </w:p>
    <w:p w:rsidR="00D54F5F" w:rsidRDefault="00D54F5F" w:rsidP="0086392D">
      <w:pPr>
        <w:pStyle w:val="Cabealho1"/>
        <w:jc w:val="both"/>
        <w:rPr>
          <w:rFonts w:ascii="Trebuchet MS" w:hAnsi="Trebuchet MS"/>
          <w:b/>
          <w:color w:val="808080" w:themeColor="background1" w:themeShade="80"/>
          <w:sz w:val="22"/>
          <w:szCs w:val="22"/>
        </w:rPr>
      </w:pPr>
      <w:r w:rsidRPr="006D66AC">
        <w:rPr>
          <w:rFonts w:ascii="Trebuchet MS" w:hAnsi="Trebuchet MS"/>
          <w:b/>
          <w:color w:val="808080" w:themeColor="background1" w:themeShade="80"/>
          <w:sz w:val="22"/>
          <w:szCs w:val="22"/>
        </w:rPr>
        <w:t>Quem tem acesso aos dados?</w:t>
      </w:r>
    </w:p>
    <w:p w:rsidR="001165FA" w:rsidRPr="001165FA" w:rsidRDefault="001165FA" w:rsidP="001165FA">
      <w:pPr>
        <w:spacing w:after="0" w:line="240" w:lineRule="auto"/>
        <w:jc w:val="both"/>
        <w:rPr>
          <w:rFonts w:ascii="Trebuchet MS" w:hAnsi="Trebuchet MS"/>
          <w:color w:val="FF0000"/>
          <w:sz w:val="14"/>
          <w:szCs w:val="14"/>
        </w:rPr>
      </w:pPr>
      <w:r w:rsidRPr="00EF6485">
        <w:rPr>
          <w:rFonts w:ascii="Trebuchet MS" w:hAnsi="Trebuchet MS"/>
          <w:color w:val="FF0000"/>
          <w:sz w:val="14"/>
          <w:szCs w:val="14"/>
        </w:rPr>
        <w:t>[</w:t>
      </w:r>
      <w:r>
        <w:rPr>
          <w:rFonts w:ascii="Trebuchet MS" w:hAnsi="Trebuchet MS"/>
          <w:color w:val="FF0000"/>
          <w:sz w:val="14"/>
          <w:szCs w:val="14"/>
        </w:rPr>
        <w:t xml:space="preserve"> Defina e enumere os colaboradores que têm acesso a dados pessoais </w:t>
      </w:r>
      <w:r w:rsidRPr="00EF6485">
        <w:rPr>
          <w:rFonts w:ascii="Trebuchet MS" w:hAnsi="Trebuchet MS"/>
          <w:color w:val="FF0000"/>
          <w:sz w:val="14"/>
          <w:szCs w:val="14"/>
        </w:rPr>
        <w:t>];</w:t>
      </w:r>
    </w:p>
    <w:p w:rsidR="00525A7F" w:rsidRPr="006D66AC" w:rsidRDefault="00525A7F" w:rsidP="00525A7F">
      <w:pPr>
        <w:jc w:val="both"/>
        <w:rPr>
          <w:rFonts w:ascii="Trebuchet MS" w:eastAsia="Times New Roman" w:hAnsi="Trebuchet MS" w:cs="Times New Roman"/>
          <w:color w:val="191919"/>
          <w:lang w:eastAsia="pt-PT"/>
        </w:rPr>
      </w:pPr>
      <w:r w:rsidRPr="006D66AC">
        <w:rPr>
          <w:rFonts w:ascii="Trebuchet MS" w:hAnsi="Trebuchet MS"/>
        </w:rPr>
        <w:t>O acesso aos dados</w:t>
      </w:r>
      <w:r w:rsidRPr="006D66AC">
        <w:rPr>
          <w:rFonts w:ascii="Trebuchet MS" w:eastAsia="Times New Roman" w:hAnsi="Trebuchet MS" w:cs="Times New Roman"/>
          <w:color w:val="191919"/>
          <w:lang w:eastAsia="pt-PT"/>
        </w:rPr>
        <w:t xml:space="preserve"> é concedido a todos os colaboradores da empresa que desempenhem funções de tratamento de dados, ao responsável pelo tratamento de dados e ao Encarregado da Proteção de Dados. De acordo com a política imposta pela empresa e para fazer face ao cumprimento do RGPD, serão determinados diferentes níveis de acesso aos diversos intervenientes, sendo os níveis mais elevados aplicados ao responsável pelo tratamento de dados e ao Encarregado da Proteção de Dados. Neste sentido, em caso de incumprimento da política de tratamento de dados, os colaboradores serão alvo de sanções disciplinares.</w:t>
      </w:r>
    </w:p>
    <w:p w:rsidR="00D54F5F" w:rsidRDefault="00D54F5F" w:rsidP="0086392D">
      <w:pPr>
        <w:pStyle w:val="Cabealho1"/>
        <w:jc w:val="both"/>
        <w:rPr>
          <w:rFonts w:ascii="Trebuchet MS" w:hAnsi="Trebuchet MS"/>
          <w:b/>
          <w:color w:val="808080" w:themeColor="background1" w:themeShade="80"/>
          <w:sz w:val="22"/>
          <w:szCs w:val="22"/>
        </w:rPr>
      </w:pPr>
      <w:r w:rsidRPr="006D66AC">
        <w:rPr>
          <w:rFonts w:ascii="Trebuchet MS" w:hAnsi="Trebuchet MS"/>
          <w:b/>
          <w:color w:val="808080" w:themeColor="background1" w:themeShade="80"/>
          <w:sz w:val="22"/>
          <w:szCs w:val="22"/>
        </w:rPr>
        <w:t xml:space="preserve">Qual a finalidade </w:t>
      </w:r>
      <w:r w:rsidR="009C651D" w:rsidRPr="006D66AC">
        <w:rPr>
          <w:rFonts w:ascii="Trebuchet MS" w:hAnsi="Trebuchet MS"/>
          <w:b/>
          <w:color w:val="808080" w:themeColor="background1" w:themeShade="80"/>
          <w:sz w:val="22"/>
          <w:szCs w:val="22"/>
        </w:rPr>
        <w:t>do seu tratamento?</w:t>
      </w:r>
    </w:p>
    <w:p w:rsidR="001165FA" w:rsidRPr="00EF6485" w:rsidRDefault="001165FA" w:rsidP="001165FA">
      <w:pPr>
        <w:spacing w:after="0" w:line="240" w:lineRule="auto"/>
        <w:jc w:val="both"/>
        <w:rPr>
          <w:rFonts w:ascii="Trebuchet MS" w:hAnsi="Trebuchet MS"/>
          <w:color w:val="FF0000"/>
          <w:sz w:val="14"/>
          <w:szCs w:val="14"/>
        </w:rPr>
      </w:pPr>
      <w:r w:rsidRPr="00EF6485">
        <w:rPr>
          <w:rFonts w:ascii="Trebuchet MS" w:hAnsi="Trebuchet MS"/>
          <w:color w:val="FF0000"/>
          <w:sz w:val="14"/>
          <w:szCs w:val="14"/>
        </w:rPr>
        <w:t>[</w:t>
      </w:r>
      <w:r>
        <w:rPr>
          <w:rFonts w:ascii="Trebuchet MS" w:hAnsi="Trebuchet MS"/>
          <w:color w:val="FF0000"/>
          <w:sz w:val="14"/>
          <w:szCs w:val="14"/>
        </w:rPr>
        <w:t xml:space="preserve"> Preencher</w:t>
      </w:r>
      <w:r w:rsidRPr="00EF6485">
        <w:rPr>
          <w:rFonts w:ascii="Trebuchet MS" w:hAnsi="Trebuchet MS"/>
          <w:color w:val="FF0000"/>
          <w:sz w:val="14"/>
          <w:szCs w:val="14"/>
        </w:rPr>
        <w:t xml:space="preserve"> de acordo com </w:t>
      </w:r>
      <w:r>
        <w:rPr>
          <w:rFonts w:ascii="Trebuchet MS" w:hAnsi="Trebuchet MS"/>
          <w:color w:val="FF0000"/>
          <w:sz w:val="14"/>
          <w:szCs w:val="14"/>
        </w:rPr>
        <w:t xml:space="preserve">as finalidades que definiu sobre o tratamento de dados </w:t>
      </w:r>
      <w:r w:rsidRPr="00EF6485">
        <w:rPr>
          <w:rFonts w:ascii="Trebuchet MS" w:hAnsi="Trebuchet MS"/>
          <w:color w:val="FF0000"/>
          <w:sz w:val="14"/>
          <w:szCs w:val="14"/>
        </w:rPr>
        <w:t>];</w:t>
      </w:r>
    </w:p>
    <w:p w:rsidR="001165FA" w:rsidRDefault="001165FA" w:rsidP="001165FA">
      <w:pPr>
        <w:spacing w:after="0" w:line="240" w:lineRule="auto"/>
        <w:jc w:val="both"/>
        <w:rPr>
          <w:rFonts w:ascii="Trebuchet MS" w:hAnsi="Trebuchet MS"/>
          <w:color w:val="FF0000"/>
          <w:sz w:val="14"/>
          <w:szCs w:val="14"/>
        </w:rPr>
      </w:pPr>
      <w:r w:rsidRPr="00EF6485">
        <w:rPr>
          <w:rFonts w:ascii="Trebuchet MS" w:hAnsi="Trebuchet MS"/>
          <w:color w:val="FF0000"/>
          <w:sz w:val="14"/>
          <w:szCs w:val="14"/>
        </w:rPr>
        <w:t>[</w:t>
      </w:r>
      <w:r>
        <w:rPr>
          <w:rFonts w:ascii="Trebuchet MS" w:hAnsi="Trebuchet MS"/>
          <w:color w:val="FF0000"/>
          <w:sz w:val="14"/>
          <w:szCs w:val="14"/>
        </w:rPr>
        <w:t xml:space="preserve"> Apoie</w:t>
      </w:r>
      <w:r w:rsidRPr="00EF6485">
        <w:rPr>
          <w:rFonts w:ascii="Trebuchet MS" w:hAnsi="Trebuchet MS"/>
          <w:color w:val="FF0000"/>
          <w:sz w:val="14"/>
          <w:szCs w:val="14"/>
        </w:rPr>
        <w:t xml:space="preserve">-se no documento </w:t>
      </w:r>
      <w:r>
        <w:rPr>
          <w:rFonts w:ascii="Trebuchet MS" w:hAnsi="Trebuchet MS"/>
          <w:color w:val="FF0000"/>
          <w:sz w:val="14"/>
          <w:szCs w:val="14"/>
        </w:rPr>
        <w:t xml:space="preserve">Finalidade de Tratamento. Este documento deverá ser partilhado junto do titular dos dados, sempre que este o solicitar] </w:t>
      </w:r>
      <w:r w:rsidRPr="00EF6485">
        <w:rPr>
          <w:rFonts w:ascii="Trebuchet MS" w:hAnsi="Trebuchet MS"/>
          <w:color w:val="FF0000"/>
          <w:sz w:val="14"/>
          <w:szCs w:val="14"/>
        </w:rPr>
        <w:t xml:space="preserve"> </w:t>
      </w:r>
    </w:p>
    <w:p w:rsidR="001165FA" w:rsidRDefault="001165FA" w:rsidP="0012792B">
      <w:pPr>
        <w:jc w:val="both"/>
      </w:pPr>
    </w:p>
    <w:p w:rsidR="0012792B" w:rsidRPr="006D66AC" w:rsidRDefault="00525A7F" w:rsidP="0012792B">
      <w:pPr>
        <w:jc w:val="both"/>
        <w:rPr>
          <w:rFonts w:ascii="Trebuchet MS" w:hAnsi="Trebuchet MS"/>
        </w:rPr>
      </w:pPr>
      <w:r w:rsidRPr="006D66AC">
        <w:rPr>
          <w:rFonts w:ascii="Trebuchet MS" w:hAnsi="Trebuchet MS"/>
        </w:rPr>
        <w:t>Assim como são identificadas diferentes fontes de origem dos dados, também são várias as finalidades de tratamento</w:t>
      </w:r>
      <w:r w:rsidR="00C82F60" w:rsidRPr="006D66AC">
        <w:rPr>
          <w:rFonts w:ascii="Trebuchet MS" w:hAnsi="Trebuchet MS"/>
        </w:rPr>
        <w:t xml:space="preserve"> dos mesmos. De modo a saber as finalidades para o tratamento de cada dado em concreto, deverá consultar o documento </w:t>
      </w:r>
      <w:hyperlink r:id="rId8" w:history="1">
        <w:r w:rsidR="00C82F60" w:rsidRPr="006D66AC">
          <w:rPr>
            <w:rStyle w:val="Hiperligao"/>
            <w:rFonts w:ascii="Trebuchet MS" w:hAnsi="Trebuchet MS"/>
            <w:b/>
            <w:color w:val="808080" w:themeColor="background1" w:themeShade="80"/>
            <w:u w:val="none"/>
          </w:rPr>
          <w:t>Finalidades de Tratamento dos Dados</w:t>
        </w:r>
      </w:hyperlink>
      <w:r w:rsidR="00C82F60" w:rsidRPr="006D66AC">
        <w:rPr>
          <w:rFonts w:ascii="Trebuchet MS" w:hAnsi="Trebuchet MS"/>
        </w:rPr>
        <w:t xml:space="preserve">. De uma forma mais geral, é importante referir que os dados recolhidos serão utilizados para fins de suporte ao cliente, elaboração de contratos e marketing (no qual podemos incluir a comunicação de informação, produtos, serviços, </w:t>
      </w:r>
      <w:r w:rsidR="00C82F60" w:rsidRPr="006D66AC">
        <w:rPr>
          <w:rFonts w:ascii="Trebuchet MS" w:hAnsi="Trebuchet MS"/>
          <w:i/>
        </w:rPr>
        <w:t>newsletters</w:t>
      </w:r>
      <w:r w:rsidR="00C82F60" w:rsidRPr="006D66AC">
        <w:rPr>
          <w:rFonts w:ascii="Trebuchet MS" w:hAnsi="Trebuchet MS"/>
        </w:rPr>
        <w:t xml:space="preserve"> e campanhas).</w:t>
      </w:r>
      <w:r w:rsidR="0012792B" w:rsidRPr="006D66AC">
        <w:rPr>
          <w:rFonts w:ascii="Trebuchet MS" w:hAnsi="Trebuchet MS"/>
        </w:rPr>
        <w:t xml:space="preserve"> Não obstante, os dados serão </w:t>
      </w:r>
      <w:r w:rsidR="0012792B" w:rsidRPr="006D66AC">
        <w:rPr>
          <w:rFonts w:ascii="Trebuchet MS" w:hAnsi="Trebuchet MS"/>
        </w:rPr>
        <w:lastRenderedPageBreak/>
        <w:t>utilizados para os fins selecionados pelo utilizador/cliente aquando do preenchimento da declaração de consentimento.</w:t>
      </w:r>
    </w:p>
    <w:p w:rsidR="009C651D" w:rsidRPr="006D66AC" w:rsidRDefault="009C651D" w:rsidP="0086392D">
      <w:pPr>
        <w:pStyle w:val="Cabealho1"/>
        <w:jc w:val="both"/>
        <w:rPr>
          <w:rFonts w:ascii="Trebuchet MS" w:hAnsi="Trebuchet MS"/>
          <w:b/>
          <w:color w:val="808080" w:themeColor="background1" w:themeShade="80"/>
          <w:sz w:val="22"/>
          <w:szCs w:val="22"/>
        </w:rPr>
      </w:pPr>
      <w:r w:rsidRPr="006D66AC">
        <w:rPr>
          <w:rFonts w:ascii="Trebuchet MS" w:hAnsi="Trebuchet MS"/>
          <w:b/>
          <w:color w:val="808080" w:themeColor="background1" w:themeShade="80"/>
          <w:sz w:val="22"/>
          <w:szCs w:val="22"/>
        </w:rPr>
        <w:t>Por quanto tempo são guardados?</w:t>
      </w:r>
    </w:p>
    <w:p w:rsidR="0012792B" w:rsidRPr="006D66AC" w:rsidRDefault="0012792B" w:rsidP="0012792B">
      <w:pPr>
        <w:spacing w:after="0" w:line="240" w:lineRule="auto"/>
        <w:jc w:val="both"/>
        <w:rPr>
          <w:rFonts w:ascii="Trebuchet MS" w:eastAsia="Times New Roman" w:hAnsi="Trebuchet MS" w:cs="Times New Roman"/>
          <w:color w:val="191919"/>
          <w:lang w:eastAsia="pt-PT"/>
        </w:rPr>
      </w:pPr>
      <w:r w:rsidRPr="006D66AC">
        <w:rPr>
          <w:rFonts w:ascii="Trebuchet MS" w:eastAsia="Times New Roman" w:hAnsi="Trebuchet MS" w:cs="Times New Roman"/>
          <w:color w:val="191919"/>
          <w:lang w:eastAsia="pt-PT"/>
        </w:rPr>
        <w:t>Tendo em conta as finalidades dadas ao tratamento dos dados dos titulares, mencionadas acima, os mesmos poderão ser conservados pela empresa durante 24 meses</w:t>
      </w:r>
      <w:r w:rsidR="00012244">
        <w:rPr>
          <w:rFonts w:ascii="Trebuchet MS" w:eastAsia="Times New Roman" w:hAnsi="Trebuchet MS" w:cs="Times New Roman"/>
          <w:color w:val="191919"/>
          <w:lang w:eastAsia="pt-PT"/>
        </w:rPr>
        <w:t xml:space="preserve"> </w:t>
      </w:r>
      <w:r w:rsidR="001165FA" w:rsidRPr="001165FA">
        <w:rPr>
          <w:rFonts w:ascii="Trebuchet MS" w:eastAsia="Times New Roman" w:hAnsi="Trebuchet MS" w:cs="Times New Roman"/>
          <w:color w:val="FF0000"/>
          <w:sz w:val="16"/>
          <w:szCs w:val="16"/>
          <w:lang w:eastAsia="pt-PT"/>
        </w:rPr>
        <w:t>[colocar a data que entender]</w:t>
      </w:r>
      <w:r w:rsidRPr="00012244">
        <w:rPr>
          <w:rFonts w:ascii="Trebuchet MS" w:eastAsia="Times New Roman" w:hAnsi="Trebuchet MS" w:cs="Times New Roman"/>
          <w:b/>
          <w:color w:val="191919"/>
          <w:lang w:eastAsia="pt-PT"/>
        </w:rPr>
        <w:t xml:space="preserve">, </w:t>
      </w:r>
      <w:r w:rsidRPr="006D66AC">
        <w:rPr>
          <w:rFonts w:ascii="Trebuchet MS" w:eastAsia="Times New Roman" w:hAnsi="Trebuchet MS" w:cs="Times New Roman"/>
          <w:color w:val="191919"/>
          <w:lang w:eastAsia="pt-PT"/>
        </w:rPr>
        <w:t xml:space="preserve">a partir do momento em que o consentimento do titular está em posse da empresa ou do último contacto realizado (conforme o que ocorrer em último lugar), e no caso em que, dentro deste período, não tenha sido solicitada a retirada do consentimento. </w:t>
      </w:r>
    </w:p>
    <w:p w:rsidR="009C651D" w:rsidRPr="00AE0F6A" w:rsidRDefault="0012792B" w:rsidP="001165FA">
      <w:pPr>
        <w:spacing w:after="0" w:line="240" w:lineRule="auto"/>
        <w:jc w:val="both"/>
        <w:rPr>
          <w:rFonts w:ascii="Trebuchet MS" w:eastAsia="Times New Roman" w:hAnsi="Trebuchet MS" w:cs="Times New Roman"/>
          <w:color w:val="191919"/>
          <w:lang w:eastAsia="pt-PT"/>
        </w:rPr>
      </w:pPr>
      <w:r w:rsidRPr="006D66AC">
        <w:rPr>
          <w:rFonts w:ascii="Trebuchet MS" w:eastAsia="Times New Roman" w:hAnsi="Trebuchet MS" w:cs="Times New Roman"/>
          <w:color w:val="191919"/>
          <w:lang w:eastAsia="pt-PT"/>
        </w:rPr>
        <w:t>Atingido o prazo máximo de conservação dos seus dados, será levado a cabo o processo de anonimização dos mesmos de forma irreversível (considerando o facto de que os dados anonimizados podem ser conservados) ou a sua destruição, feita de forma segura.</w:t>
      </w:r>
      <w:r w:rsidR="001165FA">
        <w:rPr>
          <w:rFonts w:ascii="Trebuchet MS" w:eastAsia="Times New Roman" w:hAnsi="Trebuchet MS" w:cs="Times New Roman"/>
          <w:color w:val="191919"/>
          <w:lang w:eastAsia="pt-PT"/>
        </w:rPr>
        <w:t xml:space="preserve"> </w:t>
      </w:r>
      <w:r w:rsidR="001165FA" w:rsidRPr="001165FA">
        <w:rPr>
          <w:rFonts w:ascii="Trebuchet MS" w:eastAsia="Times New Roman" w:hAnsi="Trebuchet MS" w:cs="Times New Roman"/>
          <w:color w:val="FF0000"/>
          <w:sz w:val="16"/>
          <w:szCs w:val="16"/>
          <w:lang w:eastAsia="pt-PT"/>
        </w:rPr>
        <w:t>[</w:t>
      </w:r>
      <w:r w:rsidR="003334AC">
        <w:rPr>
          <w:rFonts w:ascii="Trebuchet MS" w:eastAsia="Times New Roman" w:hAnsi="Trebuchet MS" w:cs="Times New Roman"/>
          <w:color w:val="FF0000"/>
          <w:sz w:val="16"/>
          <w:szCs w:val="16"/>
          <w:lang w:eastAsia="pt-PT"/>
        </w:rPr>
        <w:t xml:space="preserve"> D</w:t>
      </w:r>
      <w:r w:rsidR="001165FA" w:rsidRPr="001165FA">
        <w:rPr>
          <w:rFonts w:ascii="Trebuchet MS" w:eastAsia="Times New Roman" w:hAnsi="Trebuchet MS" w:cs="Times New Roman"/>
          <w:color w:val="FF0000"/>
          <w:sz w:val="16"/>
          <w:szCs w:val="16"/>
          <w:lang w:eastAsia="pt-PT"/>
        </w:rPr>
        <w:t xml:space="preserve">efina o </w:t>
      </w:r>
      <w:r w:rsidR="001165FA" w:rsidRPr="001165FA">
        <w:rPr>
          <w:rFonts w:ascii="Trebuchet MS" w:eastAsia="Times New Roman" w:hAnsi="Trebuchet MS" w:cs="Times New Roman"/>
          <w:i/>
          <w:color w:val="FF0000"/>
          <w:sz w:val="16"/>
          <w:szCs w:val="16"/>
          <w:lang w:eastAsia="pt-PT"/>
        </w:rPr>
        <w:t>next step</w:t>
      </w:r>
      <w:r w:rsidR="001165FA" w:rsidRPr="001165FA">
        <w:rPr>
          <w:rFonts w:ascii="Trebuchet MS" w:eastAsia="Times New Roman" w:hAnsi="Trebuchet MS" w:cs="Times New Roman"/>
          <w:color w:val="FF0000"/>
          <w:sz w:val="16"/>
          <w:szCs w:val="16"/>
          <w:lang w:eastAsia="pt-PT"/>
        </w:rPr>
        <w:t>, depois de atingido o prazo máximo de conservação]</w:t>
      </w:r>
    </w:p>
    <w:p w:rsidR="0012792B" w:rsidRPr="006D66AC" w:rsidRDefault="0012792B" w:rsidP="0012792B">
      <w:pPr>
        <w:pStyle w:val="selectionshareable"/>
        <w:shd w:val="clear" w:color="auto" w:fill="FFFFFF"/>
        <w:spacing w:after="0" w:afterAutospacing="0"/>
        <w:jc w:val="both"/>
        <w:outlineLvl w:val="0"/>
        <w:rPr>
          <w:rFonts w:ascii="Trebuchet MS" w:eastAsiaTheme="minorHAnsi" w:hAnsi="Trebuchet MS" w:cstheme="minorBidi"/>
          <w:b/>
          <w:color w:val="808080" w:themeColor="background1" w:themeShade="80"/>
          <w:sz w:val="22"/>
          <w:szCs w:val="22"/>
          <w:lang w:eastAsia="en-US"/>
        </w:rPr>
      </w:pPr>
      <w:r w:rsidRPr="006D66AC">
        <w:rPr>
          <w:rFonts w:ascii="Trebuchet MS" w:eastAsiaTheme="minorHAnsi" w:hAnsi="Trebuchet MS" w:cstheme="minorBidi"/>
          <w:b/>
          <w:color w:val="808080" w:themeColor="background1" w:themeShade="80"/>
          <w:sz w:val="22"/>
          <w:szCs w:val="22"/>
          <w:lang w:eastAsia="en-US"/>
        </w:rPr>
        <w:t>Notas gerais</w:t>
      </w:r>
    </w:p>
    <w:p w:rsidR="0012792B" w:rsidRPr="006D66AC" w:rsidRDefault="002E6DD5" w:rsidP="002E6DD5">
      <w:pPr>
        <w:pStyle w:val="selectionshareable"/>
        <w:shd w:val="clear" w:color="auto" w:fill="FFFFFF"/>
        <w:spacing w:before="0" w:beforeAutospacing="0" w:after="0" w:afterAutospacing="0"/>
        <w:jc w:val="both"/>
        <w:rPr>
          <w:rFonts w:ascii="Trebuchet MS" w:eastAsiaTheme="minorHAnsi" w:hAnsi="Trebuchet MS" w:cstheme="minorBidi"/>
          <w:sz w:val="22"/>
          <w:szCs w:val="22"/>
          <w:lang w:eastAsia="en-US"/>
        </w:rPr>
      </w:pPr>
      <w:r w:rsidRPr="006D66AC">
        <w:rPr>
          <w:rFonts w:ascii="Trebuchet MS" w:eastAsiaTheme="minorHAnsi" w:hAnsi="Trebuchet MS" w:cstheme="minorBidi"/>
          <w:sz w:val="22"/>
          <w:szCs w:val="22"/>
          <w:lang w:eastAsia="en-US"/>
        </w:rPr>
        <w:t xml:space="preserve">De modo a cumprir o Regulamento Geral da Proteção de Dados na sua plenitude, a empresa deve ter em mente que após a inventariação do tratamento dos dados deve ser realizada uma Avaliação de Impacto da Proteção de Dados (AIPD), </w:t>
      </w:r>
      <w:r w:rsidR="001165FA" w:rsidRPr="001165FA">
        <w:rPr>
          <w:rFonts w:ascii="Trebuchet MS" w:eastAsiaTheme="minorHAnsi" w:hAnsi="Trebuchet MS" w:cstheme="minorBidi"/>
          <w:color w:val="FF0000"/>
          <w:sz w:val="16"/>
          <w:szCs w:val="16"/>
          <w:lang w:eastAsia="en-US"/>
        </w:rPr>
        <w:t>[</w:t>
      </w:r>
      <w:r w:rsidR="003334AC">
        <w:rPr>
          <w:rFonts w:ascii="Trebuchet MS" w:eastAsiaTheme="minorHAnsi" w:hAnsi="Trebuchet MS" w:cstheme="minorBidi"/>
          <w:color w:val="FF0000"/>
          <w:sz w:val="16"/>
          <w:szCs w:val="16"/>
          <w:lang w:eastAsia="en-US"/>
        </w:rPr>
        <w:t>se</w:t>
      </w:r>
      <w:r w:rsidR="00012244" w:rsidRPr="001165FA">
        <w:rPr>
          <w:rFonts w:ascii="Trebuchet MS" w:eastAsiaTheme="minorHAnsi" w:hAnsi="Trebuchet MS" w:cstheme="minorBidi"/>
          <w:color w:val="FF0000"/>
          <w:sz w:val="16"/>
          <w:szCs w:val="16"/>
          <w:lang w:eastAsia="en-US"/>
        </w:rPr>
        <w:t xml:space="preserve"> considerar necessário</w:t>
      </w:r>
      <w:r w:rsidR="001165FA" w:rsidRPr="001165FA">
        <w:rPr>
          <w:rFonts w:ascii="Trebuchet MS" w:eastAsiaTheme="minorHAnsi" w:hAnsi="Trebuchet MS" w:cstheme="minorBidi"/>
          <w:color w:val="FF0000"/>
          <w:sz w:val="16"/>
          <w:szCs w:val="16"/>
          <w:lang w:eastAsia="en-US"/>
        </w:rPr>
        <w:t>]</w:t>
      </w:r>
      <w:r w:rsidR="00012244" w:rsidRPr="001165FA">
        <w:rPr>
          <w:rFonts w:ascii="Trebuchet MS" w:eastAsiaTheme="minorHAnsi" w:hAnsi="Trebuchet MS" w:cstheme="minorBidi"/>
          <w:sz w:val="16"/>
          <w:szCs w:val="16"/>
          <w:lang w:eastAsia="en-US"/>
        </w:rPr>
        <w:t>,</w:t>
      </w:r>
      <w:r w:rsidR="00012244">
        <w:rPr>
          <w:rFonts w:ascii="Trebuchet MS" w:eastAsiaTheme="minorHAnsi" w:hAnsi="Trebuchet MS" w:cstheme="minorBidi"/>
          <w:sz w:val="22"/>
          <w:szCs w:val="22"/>
          <w:lang w:eastAsia="en-US"/>
        </w:rPr>
        <w:t xml:space="preserve"> </w:t>
      </w:r>
      <w:r w:rsidRPr="006D66AC">
        <w:rPr>
          <w:rFonts w:ascii="Trebuchet MS" w:eastAsiaTheme="minorHAnsi" w:hAnsi="Trebuchet MS" w:cstheme="minorBidi"/>
          <w:sz w:val="22"/>
          <w:szCs w:val="22"/>
          <w:lang w:eastAsia="en-US"/>
        </w:rPr>
        <w:t>confirmando assim se o tratamento dos dados é feito em conformidade com a legislação.</w:t>
      </w:r>
      <w:r w:rsidR="001165FA">
        <w:rPr>
          <w:rFonts w:ascii="Trebuchet MS" w:eastAsiaTheme="minorHAnsi" w:hAnsi="Trebuchet MS" w:cstheme="minorBidi"/>
          <w:sz w:val="22"/>
          <w:szCs w:val="22"/>
          <w:lang w:eastAsia="en-US"/>
        </w:rPr>
        <w:t xml:space="preserve"> </w:t>
      </w:r>
      <w:r w:rsidR="001165FA" w:rsidRPr="001165FA">
        <w:rPr>
          <w:rFonts w:ascii="Trebuchet MS" w:hAnsi="Trebuchet MS"/>
          <w:color w:val="FF0000"/>
          <w:sz w:val="16"/>
          <w:szCs w:val="16"/>
        </w:rPr>
        <w:t>[</w:t>
      </w:r>
      <w:r w:rsidR="003334AC">
        <w:rPr>
          <w:rFonts w:ascii="Trebuchet MS" w:hAnsi="Trebuchet MS"/>
          <w:color w:val="FF0000"/>
          <w:sz w:val="16"/>
          <w:szCs w:val="16"/>
        </w:rPr>
        <w:t xml:space="preserve"> A</w:t>
      </w:r>
      <w:r w:rsidR="001165FA">
        <w:rPr>
          <w:rFonts w:ascii="Trebuchet MS" w:hAnsi="Trebuchet MS"/>
          <w:color w:val="FF0000"/>
          <w:sz w:val="16"/>
          <w:szCs w:val="16"/>
        </w:rPr>
        <w:t>poie-se no documento Avaliação de Impacto da Proteção de Dados</w:t>
      </w:r>
      <w:r w:rsidR="001165FA" w:rsidRPr="001165FA">
        <w:rPr>
          <w:rFonts w:ascii="Trebuchet MS" w:hAnsi="Trebuchet MS"/>
          <w:color w:val="FF0000"/>
          <w:sz w:val="16"/>
          <w:szCs w:val="16"/>
        </w:rPr>
        <w:t>]</w:t>
      </w:r>
    </w:p>
    <w:p w:rsidR="002E6DD5" w:rsidRPr="006D66AC" w:rsidRDefault="002E6DD5" w:rsidP="002E6DD5">
      <w:pPr>
        <w:pStyle w:val="selectionshareable"/>
        <w:shd w:val="clear" w:color="auto" w:fill="FFFFFF"/>
        <w:spacing w:before="0" w:beforeAutospacing="0" w:after="0" w:afterAutospacing="0"/>
        <w:jc w:val="both"/>
        <w:rPr>
          <w:rFonts w:ascii="Trebuchet MS" w:eastAsiaTheme="minorHAnsi" w:hAnsi="Trebuchet MS" w:cstheme="minorBidi"/>
          <w:sz w:val="22"/>
          <w:szCs w:val="22"/>
          <w:lang w:eastAsia="en-US"/>
        </w:rPr>
      </w:pPr>
      <w:r w:rsidRPr="006D66AC">
        <w:rPr>
          <w:rFonts w:ascii="Trebuchet MS" w:eastAsiaTheme="minorHAnsi" w:hAnsi="Trebuchet MS" w:cstheme="minorBidi"/>
          <w:sz w:val="22"/>
          <w:szCs w:val="22"/>
          <w:lang w:eastAsia="en-US"/>
        </w:rPr>
        <w:t>Após a realização da avaliação de impacto, no caso de o tratamento dos dados levado a cabo pela empresa não se encontrar em conformidade com o RGPD, deverão ser implementadas as medidas necessárias para correção da inconformidade. Para uma melhor compreensão, enumeramos abaixo alguns exemplos de medidas de correção.</w:t>
      </w:r>
    </w:p>
    <w:p w:rsidR="002E6DD5" w:rsidRPr="006D66AC" w:rsidRDefault="002E6DD5" w:rsidP="002E6DD5">
      <w:pPr>
        <w:pStyle w:val="selectionshareable"/>
        <w:shd w:val="clear" w:color="auto" w:fill="FFFFFF"/>
        <w:spacing w:before="0" w:beforeAutospacing="0" w:after="0" w:afterAutospacing="0"/>
        <w:jc w:val="both"/>
        <w:rPr>
          <w:rFonts w:ascii="Trebuchet MS" w:eastAsiaTheme="minorHAnsi" w:hAnsi="Trebuchet MS" w:cstheme="minorBidi"/>
          <w:sz w:val="22"/>
          <w:szCs w:val="22"/>
          <w:lang w:eastAsia="en-US"/>
        </w:rPr>
      </w:pPr>
    </w:p>
    <w:p w:rsidR="00190D7A" w:rsidRPr="006D66AC" w:rsidRDefault="003334AC" w:rsidP="002E6DD5">
      <w:pPr>
        <w:pStyle w:val="selectionshareable"/>
        <w:shd w:val="clear" w:color="auto" w:fill="FFFFFF"/>
        <w:spacing w:before="0" w:beforeAutospacing="0" w:after="0" w:afterAutospacing="0"/>
        <w:jc w:val="both"/>
        <w:rPr>
          <w:rFonts w:ascii="Trebuchet MS" w:eastAsiaTheme="minorHAnsi" w:hAnsi="Trebuchet MS" w:cstheme="minorBidi"/>
          <w:sz w:val="22"/>
          <w:szCs w:val="22"/>
          <w:lang w:eastAsia="en-US"/>
        </w:rPr>
      </w:pPr>
      <w:r w:rsidRPr="001165FA">
        <w:rPr>
          <w:rFonts w:ascii="Trebuchet MS" w:hAnsi="Trebuchet MS"/>
          <w:color w:val="FF0000"/>
          <w:sz w:val="16"/>
          <w:szCs w:val="16"/>
        </w:rPr>
        <w:t>[</w:t>
      </w:r>
      <w:r>
        <w:rPr>
          <w:rFonts w:ascii="Trebuchet MS" w:hAnsi="Trebuchet MS"/>
          <w:color w:val="FF0000"/>
          <w:sz w:val="16"/>
          <w:szCs w:val="16"/>
        </w:rPr>
        <w:t xml:space="preserve"> Defina abaixo situações que poderão ocorrer; Defina quais serão as ações associadas e tomadas de decisão</w:t>
      </w:r>
      <w:r w:rsidRPr="001165FA">
        <w:rPr>
          <w:rFonts w:ascii="Trebuchet MS" w:hAnsi="Trebuchet MS"/>
          <w:color w:val="FF0000"/>
          <w:sz w:val="16"/>
          <w:szCs w:val="16"/>
        </w:rPr>
        <w:t>]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2E6DD5" w:rsidRPr="000B5265" w:rsidTr="00EA67DC">
        <w:tc>
          <w:tcPr>
            <w:tcW w:w="4247" w:type="dxa"/>
          </w:tcPr>
          <w:p w:rsidR="000B5265" w:rsidRDefault="000B5265" w:rsidP="002E6DD5">
            <w:pPr>
              <w:pStyle w:val="selectionshareable"/>
              <w:spacing w:before="0" w:beforeAutospacing="0" w:after="0" w:afterAutospacing="0"/>
              <w:jc w:val="both"/>
              <w:rPr>
                <w:rFonts w:ascii="Trebuchet MS" w:eastAsiaTheme="minorHAnsi" w:hAnsi="Trebuchet MS" w:cstheme="minorBidi"/>
                <w:b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2E6DD5" w:rsidRPr="000B5265" w:rsidRDefault="002E6DD5" w:rsidP="002E6DD5">
            <w:pPr>
              <w:pStyle w:val="selectionshareable"/>
              <w:spacing w:before="0" w:beforeAutospacing="0" w:after="0" w:afterAutospacing="0"/>
              <w:jc w:val="both"/>
              <w:rPr>
                <w:rFonts w:ascii="Trebuchet MS" w:eastAsiaTheme="minorHAnsi" w:hAnsi="Trebuchet MS" w:cstheme="minorBidi"/>
                <w:b/>
                <w:color w:val="808080" w:themeColor="background1" w:themeShade="80"/>
                <w:sz w:val="18"/>
                <w:szCs w:val="18"/>
                <w:lang w:eastAsia="en-US"/>
              </w:rPr>
            </w:pPr>
            <w:r w:rsidRPr="000B5265">
              <w:rPr>
                <w:rFonts w:ascii="Trebuchet MS" w:eastAsiaTheme="minorHAnsi" w:hAnsi="Trebuchet MS" w:cstheme="minorBidi"/>
                <w:b/>
                <w:color w:val="808080" w:themeColor="background1" w:themeShade="80"/>
                <w:sz w:val="18"/>
                <w:szCs w:val="18"/>
                <w:lang w:eastAsia="en-US"/>
              </w:rPr>
              <w:t>Medidas de correção</w:t>
            </w:r>
          </w:p>
        </w:tc>
        <w:tc>
          <w:tcPr>
            <w:tcW w:w="4247" w:type="dxa"/>
          </w:tcPr>
          <w:p w:rsidR="000B5265" w:rsidRDefault="000B5265" w:rsidP="002E6DD5">
            <w:pPr>
              <w:pStyle w:val="selectionshareable"/>
              <w:spacing w:before="0" w:beforeAutospacing="0" w:after="0" w:afterAutospacing="0"/>
              <w:jc w:val="both"/>
              <w:rPr>
                <w:rFonts w:ascii="Trebuchet MS" w:eastAsiaTheme="minorHAnsi" w:hAnsi="Trebuchet MS" w:cstheme="minorBidi"/>
                <w:b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:rsidR="002E6DD5" w:rsidRPr="000B5265" w:rsidRDefault="002E6DD5" w:rsidP="002E6DD5">
            <w:pPr>
              <w:pStyle w:val="selectionshareable"/>
              <w:spacing w:before="0" w:beforeAutospacing="0" w:after="0" w:afterAutospacing="0"/>
              <w:jc w:val="both"/>
              <w:rPr>
                <w:rFonts w:ascii="Trebuchet MS" w:eastAsiaTheme="minorHAnsi" w:hAnsi="Trebuchet MS" w:cstheme="minorBidi"/>
                <w:b/>
                <w:color w:val="808080" w:themeColor="background1" w:themeShade="80"/>
                <w:sz w:val="18"/>
                <w:szCs w:val="18"/>
                <w:lang w:eastAsia="en-US"/>
              </w:rPr>
            </w:pPr>
            <w:r w:rsidRPr="000B5265">
              <w:rPr>
                <w:rFonts w:ascii="Trebuchet MS" w:eastAsiaTheme="minorHAnsi" w:hAnsi="Trebuchet MS" w:cstheme="minorBidi"/>
                <w:b/>
                <w:color w:val="808080" w:themeColor="background1" w:themeShade="80"/>
                <w:sz w:val="18"/>
                <w:szCs w:val="18"/>
                <w:lang w:eastAsia="en-US"/>
              </w:rPr>
              <w:t>Na prática</w:t>
            </w:r>
          </w:p>
        </w:tc>
      </w:tr>
      <w:tr w:rsidR="002E6DD5" w:rsidRPr="000B5265" w:rsidTr="00EA67DC">
        <w:tc>
          <w:tcPr>
            <w:tcW w:w="4247" w:type="dxa"/>
          </w:tcPr>
          <w:p w:rsidR="002E6DD5" w:rsidRPr="000B5265" w:rsidRDefault="002E6DD5" w:rsidP="002E6DD5">
            <w:pPr>
              <w:pStyle w:val="selectionshareable"/>
              <w:spacing w:before="0" w:beforeAutospacing="0" w:after="0" w:afterAutospacing="0"/>
              <w:rPr>
                <w:rFonts w:ascii="Trebuchet MS" w:eastAsiaTheme="minorHAnsi" w:hAnsi="Trebuchet MS" w:cstheme="minorBidi"/>
                <w:sz w:val="18"/>
                <w:szCs w:val="18"/>
                <w:lang w:eastAsia="en-US"/>
              </w:rPr>
            </w:pPr>
            <w:r w:rsidRPr="000B5265">
              <w:rPr>
                <w:rFonts w:ascii="Trebuchet MS" w:eastAsiaTheme="minorHAnsi" w:hAnsi="Trebuchet MS" w:cstheme="minorBidi"/>
                <w:sz w:val="18"/>
                <w:szCs w:val="18"/>
                <w:lang w:eastAsia="en-US"/>
              </w:rPr>
              <w:t>Verificar se os contratos têm cláusulas que regulem a privacidade e a proteção dos dados</w:t>
            </w:r>
          </w:p>
        </w:tc>
        <w:tc>
          <w:tcPr>
            <w:tcW w:w="4247" w:type="dxa"/>
          </w:tcPr>
          <w:p w:rsidR="002E6DD5" w:rsidRPr="000B5265" w:rsidRDefault="002E6DD5" w:rsidP="002E6DD5">
            <w:pPr>
              <w:pStyle w:val="selectionshareable"/>
              <w:spacing w:before="0" w:beforeAutospacing="0" w:after="0" w:afterAutospacing="0"/>
              <w:rPr>
                <w:rFonts w:ascii="Trebuchet MS" w:eastAsiaTheme="minorHAnsi" w:hAnsi="Trebuchet MS" w:cstheme="minorBidi"/>
                <w:sz w:val="18"/>
                <w:szCs w:val="18"/>
                <w:lang w:eastAsia="en-US"/>
              </w:rPr>
            </w:pPr>
            <w:r w:rsidRPr="000B5265">
              <w:rPr>
                <w:rFonts w:ascii="Trebuchet MS" w:eastAsiaTheme="minorHAnsi" w:hAnsi="Trebuchet MS" w:cstheme="minorBidi"/>
                <w:sz w:val="18"/>
                <w:szCs w:val="18"/>
                <w:lang w:eastAsia="en-US"/>
              </w:rPr>
              <w:t>Incluir nos contratos cláusulas que estabeleçam as responsabilidades de ambas as partes</w:t>
            </w:r>
          </w:p>
        </w:tc>
      </w:tr>
      <w:tr w:rsidR="002E6DD5" w:rsidRPr="000B5265" w:rsidTr="00EA67DC">
        <w:tc>
          <w:tcPr>
            <w:tcW w:w="4247" w:type="dxa"/>
          </w:tcPr>
          <w:p w:rsidR="002E6DD5" w:rsidRPr="000B5265" w:rsidRDefault="002E6DD5" w:rsidP="002E6DD5">
            <w:pPr>
              <w:pStyle w:val="selectionshareable"/>
              <w:spacing w:before="0" w:beforeAutospacing="0" w:after="0" w:afterAutospacing="0"/>
              <w:rPr>
                <w:rFonts w:ascii="Trebuchet MS" w:eastAsiaTheme="minorHAnsi" w:hAnsi="Trebuchet MS" w:cstheme="minorBidi"/>
                <w:sz w:val="18"/>
                <w:szCs w:val="18"/>
                <w:lang w:eastAsia="en-US"/>
              </w:rPr>
            </w:pPr>
            <w:r w:rsidRPr="000B5265">
              <w:rPr>
                <w:rFonts w:ascii="Trebuchet MS" w:eastAsiaTheme="minorHAnsi" w:hAnsi="Trebuchet MS" w:cstheme="minorBidi"/>
                <w:sz w:val="18"/>
                <w:szCs w:val="18"/>
                <w:lang w:eastAsia="en-US"/>
              </w:rPr>
              <w:t>Sempre que o tratamento dos dados tem como fundamento o consentimento, o responsável pelo tratamento deve demonstrar que o titular deu o seu consentimento para o tratamento dos seus dados pessoais.</w:t>
            </w:r>
          </w:p>
        </w:tc>
        <w:tc>
          <w:tcPr>
            <w:tcW w:w="4247" w:type="dxa"/>
          </w:tcPr>
          <w:p w:rsidR="002E6DD5" w:rsidRPr="000B5265" w:rsidRDefault="00EC6F00" w:rsidP="002E6DD5">
            <w:pPr>
              <w:pStyle w:val="selectionshareable"/>
              <w:spacing w:before="0" w:beforeAutospacing="0" w:after="0" w:afterAutospacing="0"/>
              <w:rPr>
                <w:rFonts w:ascii="Trebuchet MS" w:eastAsiaTheme="minorHAnsi" w:hAnsi="Trebuchet MS" w:cstheme="minorBidi"/>
                <w:sz w:val="18"/>
                <w:szCs w:val="18"/>
                <w:lang w:eastAsia="en-US"/>
              </w:rPr>
            </w:pPr>
            <w:r w:rsidRPr="000B5265">
              <w:rPr>
                <w:rFonts w:ascii="Trebuchet MS" w:eastAsiaTheme="minorHAnsi" w:hAnsi="Trebuchet MS" w:cstheme="minorBidi"/>
                <w:sz w:val="18"/>
                <w:szCs w:val="18"/>
                <w:lang w:eastAsia="en-US"/>
              </w:rPr>
              <w:t>Ter uma declaração de consentimento, por escrito, apresentada numa linguagem simples e clara</w:t>
            </w:r>
            <w:r w:rsidR="003334AC" w:rsidRPr="000B5265">
              <w:rPr>
                <w:rFonts w:ascii="Trebuchet MS" w:eastAsiaTheme="minorHAnsi" w:hAnsi="Trebuchet MS" w:cstheme="minorBidi"/>
                <w:sz w:val="18"/>
                <w:szCs w:val="18"/>
                <w:lang w:eastAsia="en-US"/>
              </w:rPr>
              <w:t xml:space="preserve"> associada a cada utilizador/cliente</w:t>
            </w:r>
            <w:r w:rsidRPr="000B5265">
              <w:rPr>
                <w:rFonts w:ascii="Trebuchet MS" w:eastAsiaTheme="minorHAnsi" w:hAnsi="Trebuchet MS" w:cstheme="minorBidi"/>
                <w:sz w:val="18"/>
                <w:szCs w:val="18"/>
                <w:lang w:eastAsia="en-US"/>
              </w:rPr>
              <w:t>.</w:t>
            </w:r>
          </w:p>
        </w:tc>
      </w:tr>
      <w:tr w:rsidR="00EC6F00" w:rsidRPr="000B5265" w:rsidTr="00EA67DC">
        <w:tc>
          <w:tcPr>
            <w:tcW w:w="4247" w:type="dxa"/>
          </w:tcPr>
          <w:p w:rsidR="00EC6F00" w:rsidRPr="000B5265" w:rsidRDefault="00EC6F00" w:rsidP="002E6DD5">
            <w:pPr>
              <w:pStyle w:val="selectionshareable"/>
              <w:spacing w:before="0" w:beforeAutospacing="0" w:after="0" w:afterAutospacing="0"/>
              <w:rPr>
                <w:rFonts w:ascii="Trebuchet MS" w:eastAsiaTheme="minorHAnsi" w:hAnsi="Trebuchet MS" w:cstheme="minorBidi"/>
                <w:sz w:val="18"/>
                <w:szCs w:val="18"/>
                <w:lang w:eastAsia="en-US"/>
              </w:rPr>
            </w:pPr>
            <w:r w:rsidRPr="000B5265">
              <w:rPr>
                <w:rFonts w:ascii="Trebuchet MS" w:eastAsiaTheme="minorHAnsi" w:hAnsi="Trebuchet MS" w:cstheme="minorBidi"/>
                <w:sz w:val="18"/>
                <w:szCs w:val="18"/>
                <w:lang w:eastAsia="en-US"/>
              </w:rPr>
              <w:t>O titular dos dados tem o direito de ser informado de quem é o responsável pelo tratamento dos seus dados pessoais.</w:t>
            </w:r>
          </w:p>
        </w:tc>
        <w:tc>
          <w:tcPr>
            <w:tcW w:w="4247" w:type="dxa"/>
          </w:tcPr>
          <w:p w:rsidR="00EC6F00" w:rsidRPr="000B5265" w:rsidRDefault="00EC6F00" w:rsidP="00EC6F00">
            <w:pPr>
              <w:pStyle w:val="selectionshareable"/>
              <w:spacing w:before="0" w:beforeAutospacing="0" w:after="0" w:afterAutospacing="0"/>
              <w:rPr>
                <w:rFonts w:ascii="Trebuchet MS" w:eastAsiaTheme="minorHAnsi" w:hAnsi="Trebuchet MS" w:cstheme="minorBidi"/>
                <w:sz w:val="18"/>
                <w:szCs w:val="18"/>
                <w:lang w:eastAsia="en-US"/>
              </w:rPr>
            </w:pPr>
            <w:r w:rsidRPr="000B5265">
              <w:rPr>
                <w:rFonts w:ascii="Trebuchet MS" w:eastAsiaTheme="minorHAnsi" w:hAnsi="Trebuchet MS" w:cstheme="minorBidi"/>
                <w:sz w:val="18"/>
                <w:szCs w:val="18"/>
                <w:lang w:eastAsia="en-US"/>
              </w:rPr>
              <w:t xml:space="preserve">Informar por escrito a identificação do responsável pelo tratamento de dados ou Encarregado da Proteção de Dados (por e-mail, divulgação no </w:t>
            </w:r>
            <w:r w:rsidRPr="000B5265">
              <w:rPr>
                <w:rFonts w:ascii="Trebuchet MS" w:eastAsiaTheme="minorHAnsi" w:hAnsi="Trebuchet MS" w:cstheme="minorBidi"/>
                <w:i/>
                <w:sz w:val="18"/>
                <w:szCs w:val="18"/>
                <w:lang w:eastAsia="en-US"/>
              </w:rPr>
              <w:t>site</w:t>
            </w:r>
            <w:r w:rsidRPr="000B5265">
              <w:rPr>
                <w:rFonts w:ascii="Trebuchet MS" w:eastAsiaTheme="minorHAnsi" w:hAnsi="Trebuchet MS" w:cstheme="minorBidi"/>
                <w:sz w:val="18"/>
                <w:szCs w:val="18"/>
                <w:lang w:eastAsia="en-US"/>
              </w:rPr>
              <w:t xml:space="preserve"> da empresa, entre outros.)</w:t>
            </w:r>
          </w:p>
        </w:tc>
      </w:tr>
      <w:tr w:rsidR="00EC6F00" w:rsidRPr="000B5265" w:rsidTr="00EA67DC">
        <w:tc>
          <w:tcPr>
            <w:tcW w:w="4247" w:type="dxa"/>
          </w:tcPr>
          <w:p w:rsidR="00EC6F00" w:rsidRPr="000B5265" w:rsidRDefault="00EC6F00" w:rsidP="003334AC">
            <w:pPr>
              <w:pStyle w:val="selectionshareable"/>
              <w:spacing w:before="0" w:beforeAutospacing="0" w:after="0" w:afterAutospacing="0"/>
              <w:rPr>
                <w:rFonts w:ascii="Trebuchet MS" w:eastAsiaTheme="minorHAnsi" w:hAnsi="Trebuchet MS" w:cstheme="minorBidi"/>
                <w:sz w:val="18"/>
                <w:szCs w:val="18"/>
                <w:lang w:eastAsia="en-US"/>
              </w:rPr>
            </w:pPr>
            <w:r w:rsidRPr="000B5265">
              <w:rPr>
                <w:rFonts w:ascii="Trebuchet MS" w:eastAsiaTheme="minorHAnsi" w:hAnsi="Trebuchet MS" w:cstheme="minorBidi"/>
                <w:sz w:val="18"/>
                <w:szCs w:val="18"/>
                <w:lang w:eastAsia="en-US"/>
              </w:rPr>
              <w:t>O titular dos dados pode, em qualquer momento, revogar o consentimento</w:t>
            </w:r>
            <w:r w:rsidR="003334AC" w:rsidRPr="000B5265">
              <w:rPr>
                <w:rFonts w:ascii="Trebuchet MS" w:eastAsiaTheme="minorHAnsi" w:hAnsi="Trebuchet MS" w:cstheme="minorBid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4247" w:type="dxa"/>
          </w:tcPr>
          <w:p w:rsidR="00EC6F00" w:rsidRPr="000B5265" w:rsidRDefault="00EC6F00" w:rsidP="002E6DD5">
            <w:pPr>
              <w:pStyle w:val="selectionshareable"/>
              <w:spacing w:before="0" w:beforeAutospacing="0" w:after="0" w:afterAutospacing="0"/>
              <w:rPr>
                <w:rFonts w:ascii="Trebuchet MS" w:eastAsiaTheme="minorHAnsi" w:hAnsi="Trebuchet MS" w:cstheme="minorBidi"/>
                <w:sz w:val="18"/>
                <w:szCs w:val="18"/>
                <w:lang w:eastAsia="en-US"/>
              </w:rPr>
            </w:pPr>
            <w:r w:rsidRPr="000B5265">
              <w:rPr>
                <w:rFonts w:ascii="Trebuchet MS" w:eastAsiaTheme="minorHAnsi" w:hAnsi="Trebuchet MS" w:cstheme="minorBidi"/>
                <w:sz w:val="18"/>
                <w:szCs w:val="18"/>
                <w:lang w:eastAsia="en-US"/>
              </w:rPr>
              <w:t>O titular deve notificar, por escrito, o Encarregado da Proteção de Dados da sua intenção de revogar o consentimento previamente dado.</w:t>
            </w:r>
          </w:p>
        </w:tc>
      </w:tr>
      <w:tr w:rsidR="00EC6F00" w:rsidRPr="000B5265" w:rsidTr="00EA67DC">
        <w:tc>
          <w:tcPr>
            <w:tcW w:w="4247" w:type="dxa"/>
          </w:tcPr>
          <w:p w:rsidR="00EC6F00" w:rsidRPr="000B5265" w:rsidRDefault="00EC6F00" w:rsidP="002E6DD5">
            <w:pPr>
              <w:pStyle w:val="selectionshareable"/>
              <w:spacing w:before="0" w:beforeAutospacing="0" w:after="0" w:afterAutospacing="0"/>
              <w:rPr>
                <w:rFonts w:ascii="Trebuchet MS" w:eastAsiaTheme="minorHAnsi" w:hAnsi="Trebuchet MS" w:cstheme="minorBidi"/>
                <w:sz w:val="18"/>
                <w:szCs w:val="18"/>
                <w:lang w:eastAsia="en-US"/>
              </w:rPr>
            </w:pPr>
            <w:r w:rsidRPr="000B5265">
              <w:rPr>
                <w:rFonts w:ascii="Trebuchet MS" w:eastAsiaTheme="minorHAnsi" w:hAnsi="Trebuchet MS" w:cstheme="minorBidi"/>
                <w:sz w:val="18"/>
                <w:szCs w:val="18"/>
                <w:lang w:eastAsia="en-US"/>
              </w:rPr>
              <w:t>O titular dos dados tem o direito de solicitar que os seus dados pessoais que apresentem algum tipo de imprecisão sejam corrigidos, bloqueados, apagados ou destruídos.</w:t>
            </w:r>
          </w:p>
        </w:tc>
        <w:tc>
          <w:tcPr>
            <w:tcW w:w="4247" w:type="dxa"/>
          </w:tcPr>
          <w:p w:rsidR="00EC6F00" w:rsidRPr="000B5265" w:rsidRDefault="00EC6F00" w:rsidP="00EC6F00">
            <w:pPr>
              <w:pStyle w:val="selectionshareable"/>
              <w:spacing w:before="0" w:beforeAutospacing="0" w:after="0" w:afterAutospacing="0"/>
              <w:rPr>
                <w:rFonts w:ascii="Trebuchet MS" w:eastAsiaTheme="minorHAnsi" w:hAnsi="Trebuchet MS" w:cstheme="minorBidi"/>
                <w:sz w:val="18"/>
                <w:szCs w:val="18"/>
                <w:lang w:eastAsia="en-US"/>
              </w:rPr>
            </w:pPr>
            <w:r w:rsidRPr="000B5265">
              <w:rPr>
                <w:rFonts w:ascii="Trebuchet MS" w:eastAsiaTheme="minorHAnsi" w:hAnsi="Trebuchet MS" w:cstheme="minorBidi"/>
                <w:sz w:val="18"/>
                <w:szCs w:val="18"/>
                <w:lang w:eastAsia="en-US"/>
              </w:rPr>
              <w:t>A empresa deve possuir os meios necessários para realizar operações como correção, bloqueio, apagamento e destruição de dados, sempre que a sua solicitação se justifique.</w:t>
            </w:r>
          </w:p>
        </w:tc>
      </w:tr>
      <w:tr w:rsidR="00EC6F00" w:rsidRPr="000B5265" w:rsidTr="00EA67DC">
        <w:tc>
          <w:tcPr>
            <w:tcW w:w="4247" w:type="dxa"/>
          </w:tcPr>
          <w:p w:rsidR="00EC6F00" w:rsidRPr="000B5265" w:rsidRDefault="00EA67DC" w:rsidP="002E6DD5">
            <w:pPr>
              <w:pStyle w:val="selectionshareable"/>
              <w:spacing w:before="0" w:beforeAutospacing="0" w:after="0" w:afterAutospacing="0"/>
              <w:rPr>
                <w:rFonts w:ascii="Trebuchet MS" w:eastAsiaTheme="minorHAnsi" w:hAnsi="Trebuchet MS" w:cstheme="minorBidi"/>
                <w:sz w:val="18"/>
                <w:szCs w:val="18"/>
                <w:lang w:eastAsia="en-US"/>
              </w:rPr>
            </w:pPr>
            <w:r w:rsidRPr="000B5265">
              <w:rPr>
                <w:rFonts w:ascii="Trebuchet MS" w:eastAsiaTheme="minorHAnsi" w:hAnsi="Trebuchet MS" w:cstheme="minorBidi"/>
                <w:sz w:val="18"/>
                <w:szCs w:val="18"/>
                <w:lang w:eastAsia="en-US"/>
              </w:rPr>
              <w:t>O titular dos dados tem o direito de solicitar ao responsável pelo tratamento o acesso aos seus dados pessoais, bem como a sua retificação ou apagamento, e a limitação do tratamento no que respeita aos seus dados, ao direito de oposição e ao direito de portabilidade dos mesmos.</w:t>
            </w:r>
          </w:p>
        </w:tc>
        <w:tc>
          <w:tcPr>
            <w:tcW w:w="4247" w:type="dxa"/>
          </w:tcPr>
          <w:p w:rsidR="00EC6F00" w:rsidRPr="000B5265" w:rsidRDefault="00EA67DC" w:rsidP="00EA67DC">
            <w:pPr>
              <w:pStyle w:val="selectionshareable"/>
              <w:spacing w:before="0" w:beforeAutospacing="0" w:after="0" w:afterAutospacing="0"/>
              <w:rPr>
                <w:rFonts w:ascii="Trebuchet MS" w:eastAsiaTheme="minorHAnsi" w:hAnsi="Trebuchet MS" w:cstheme="minorBidi"/>
                <w:sz w:val="18"/>
                <w:szCs w:val="18"/>
                <w:lang w:eastAsia="en-US"/>
              </w:rPr>
            </w:pPr>
            <w:r w:rsidRPr="000B5265">
              <w:rPr>
                <w:rFonts w:ascii="Trebuchet MS" w:eastAsiaTheme="minorHAnsi" w:hAnsi="Trebuchet MS" w:cstheme="minorBidi"/>
                <w:sz w:val="18"/>
                <w:szCs w:val="18"/>
                <w:lang w:eastAsia="en-US"/>
              </w:rPr>
              <w:t>A empresa deve dispor de todos os meios necessários para retificação e apagamento dos dados, bem como para tomar as devidas diligências, no caso de o titular exercer o seu direito à oposição e portabilidade dos dados.</w:t>
            </w:r>
          </w:p>
        </w:tc>
      </w:tr>
    </w:tbl>
    <w:p w:rsidR="009C651D" w:rsidRPr="00D54F5F" w:rsidRDefault="009C651D" w:rsidP="0086392D">
      <w:pPr>
        <w:jc w:val="both"/>
        <w:rPr>
          <w:b/>
        </w:rPr>
      </w:pPr>
    </w:p>
    <w:sectPr w:rsidR="009C651D" w:rsidRPr="00D54F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C8F" w:rsidRDefault="00820C8F" w:rsidP="00820C8F">
      <w:pPr>
        <w:spacing w:after="0" w:line="240" w:lineRule="auto"/>
      </w:pPr>
      <w:r>
        <w:separator/>
      </w:r>
    </w:p>
  </w:endnote>
  <w:endnote w:type="continuationSeparator" w:id="0">
    <w:p w:rsidR="00820C8F" w:rsidRDefault="00820C8F" w:rsidP="00820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Sans">
    <w:altName w:val="Arial"/>
    <w:panose1 w:val="020B0503020203020204"/>
    <w:charset w:val="00"/>
    <w:family w:val="swiss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7C3" w:rsidRDefault="001B37C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7C3" w:rsidRDefault="001B37C3" w:rsidP="001B37C3">
    <w:pPr>
      <w:tabs>
        <w:tab w:val="center" w:pos="4550"/>
        <w:tab w:val="left" w:pos="5818"/>
        <w:tab w:val="right" w:pos="8244"/>
      </w:tabs>
      <w:ind w:right="260"/>
      <w:rPr>
        <w:rFonts w:ascii="Arial" w:hAnsi="Arial" w:cs="Arial"/>
        <w:color w:val="333333"/>
        <w:sz w:val="10"/>
        <w:szCs w:val="10"/>
        <w:shd w:val="clear" w:color="auto" w:fill="FFFFFF"/>
      </w:rPr>
    </w:pPr>
    <w:r>
      <w:rPr>
        <w:rFonts w:ascii="Arial" w:hAnsi="Arial" w:cs="Arial"/>
        <w:color w:val="333333"/>
        <w:sz w:val="10"/>
        <w:szCs w:val="10"/>
        <w:shd w:val="clear" w:color="auto" w:fill="FFFFFF"/>
      </w:rPr>
      <w:t>O conteúdo desta página está protegido pelos direitos de autor e demais direitos de propriedade intelectual. Enquanto nosso cliente, poderá personalizar o conteúdo para uso próprio no cumprimento do RGPD. Após cessação de relações comerciais com a ARTSOFT, q</w:t>
    </w:r>
    <w:r>
      <w:rPr>
        <w:rFonts w:ascii="PT Sans" w:hAnsi="PT Sans"/>
        <w:color w:val="313131"/>
        <w:sz w:val="10"/>
        <w:szCs w:val="10"/>
        <w:shd w:val="clear" w:color="auto" w:fill="FFFFFF"/>
      </w:rPr>
      <w:t xml:space="preserve">ualquer reprodução, difusão, total ou parcial, é ilícita e deverá este conteúdo, ser eliminado. </w:t>
    </w:r>
  </w:p>
  <w:p w:rsidR="00820C8F" w:rsidRDefault="00820C8F" w:rsidP="00820C8F">
    <w:pPr>
      <w:tabs>
        <w:tab w:val="center" w:pos="4550"/>
        <w:tab w:val="left" w:pos="5818"/>
        <w:tab w:val="right" w:pos="8244"/>
      </w:tabs>
      <w:ind w:right="260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ab/>
    </w:r>
    <w:r>
      <w:rPr>
        <w:color w:val="8496B0" w:themeColor="text2" w:themeTint="99"/>
        <w:spacing w:val="60"/>
        <w:sz w:val="24"/>
        <w:szCs w:val="24"/>
      </w:rPr>
      <w:tab/>
    </w:r>
    <w:r>
      <w:rPr>
        <w:color w:val="8496B0" w:themeColor="text2" w:themeTint="99"/>
        <w:spacing w:val="60"/>
        <w:sz w:val="24"/>
        <w:szCs w:val="24"/>
      </w:rPr>
      <w:tab/>
      <w:t>Página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A400E9"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A400E9">
      <w:rPr>
        <w:noProof/>
        <w:color w:val="323E4F" w:themeColor="text2" w:themeShade="BF"/>
        <w:sz w:val="24"/>
        <w:szCs w:val="24"/>
      </w:rPr>
      <w:t>3</w:t>
    </w:r>
    <w:r>
      <w:rPr>
        <w:color w:val="323E4F" w:themeColor="text2" w:themeShade="BF"/>
        <w:sz w:val="24"/>
        <w:szCs w:val="24"/>
      </w:rPr>
      <w:fldChar w:fldCharType="end"/>
    </w:r>
  </w:p>
  <w:p w:rsidR="00820C8F" w:rsidRDefault="00820C8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7C3" w:rsidRDefault="001B37C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C8F" w:rsidRDefault="00820C8F" w:rsidP="00820C8F">
      <w:pPr>
        <w:spacing w:after="0" w:line="240" w:lineRule="auto"/>
      </w:pPr>
      <w:r>
        <w:separator/>
      </w:r>
    </w:p>
  </w:footnote>
  <w:footnote w:type="continuationSeparator" w:id="0">
    <w:p w:rsidR="00820C8F" w:rsidRDefault="00820C8F" w:rsidP="00820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7C3" w:rsidRDefault="001B37C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7C3" w:rsidRDefault="001B37C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7C3" w:rsidRDefault="001B37C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903FB"/>
    <w:multiLevelType w:val="hybridMultilevel"/>
    <w:tmpl w:val="CC1A986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292073"/>
    <w:multiLevelType w:val="hybridMultilevel"/>
    <w:tmpl w:val="47F038C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F5F"/>
    <w:rsid w:val="00012244"/>
    <w:rsid w:val="000B5265"/>
    <w:rsid w:val="001165FA"/>
    <w:rsid w:val="0012792B"/>
    <w:rsid w:val="00190D7A"/>
    <w:rsid w:val="001B37C3"/>
    <w:rsid w:val="002E6DD5"/>
    <w:rsid w:val="003334AC"/>
    <w:rsid w:val="003D1FB1"/>
    <w:rsid w:val="00525A7F"/>
    <w:rsid w:val="006D66AC"/>
    <w:rsid w:val="00785405"/>
    <w:rsid w:val="00811402"/>
    <w:rsid w:val="00820C8F"/>
    <w:rsid w:val="00825824"/>
    <w:rsid w:val="0086392D"/>
    <w:rsid w:val="009C651D"/>
    <w:rsid w:val="00A400E9"/>
    <w:rsid w:val="00A96DAF"/>
    <w:rsid w:val="00AE0F6A"/>
    <w:rsid w:val="00C82F60"/>
    <w:rsid w:val="00CE6891"/>
    <w:rsid w:val="00D207CC"/>
    <w:rsid w:val="00D54F5F"/>
    <w:rsid w:val="00EA67DC"/>
    <w:rsid w:val="00EC6F00"/>
    <w:rsid w:val="00EF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B36FAF-63EA-49EA-A01A-84775235C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ter"/>
    <w:uiPriority w:val="9"/>
    <w:qFormat/>
    <w:rsid w:val="00D54F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uiPriority w:val="9"/>
    <w:rsid w:val="00D54F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selectionshareable">
    <w:name w:val="selectionshareable"/>
    <w:basedOn w:val="Normal"/>
    <w:rsid w:val="009C6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CE6891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E6891"/>
    <w:pPr>
      <w:ind w:left="720"/>
      <w:contextualSpacing/>
    </w:pPr>
  </w:style>
  <w:style w:type="character" w:styleId="nfase">
    <w:name w:val="Emphasis"/>
    <w:basedOn w:val="Tipodeletrapredefinidodopargrafo"/>
    <w:uiPriority w:val="20"/>
    <w:qFormat/>
    <w:rsid w:val="002E6DD5"/>
    <w:rPr>
      <w:i/>
      <w:iCs/>
    </w:rPr>
  </w:style>
  <w:style w:type="table" w:styleId="Tabelacomgrelha">
    <w:name w:val="Table Grid"/>
    <w:basedOn w:val="Tabelanormal"/>
    <w:uiPriority w:val="39"/>
    <w:rsid w:val="002E6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820C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20C8F"/>
  </w:style>
  <w:style w:type="paragraph" w:styleId="Rodap">
    <w:name w:val="footer"/>
    <w:basedOn w:val="Normal"/>
    <w:link w:val="RodapCarter"/>
    <w:uiPriority w:val="99"/>
    <w:unhideWhenUsed/>
    <w:rsid w:val="00820C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20C8F"/>
  </w:style>
  <w:style w:type="paragraph" w:styleId="Textodebalo">
    <w:name w:val="Balloon Text"/>
    <w:basedOn w:val="Normal"/>
    <w:link w:val="TextodebaloCarter"/>
    <w:uiPriority w:val="99"/>
    <w:semiHidden/>
    <w:unhideWhenUsed/>
    <w:rsid w:val="000B5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B52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7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RuteG\Desktop\RGPD_Docs\Finalidades%20de%20tratamento%20dos%20dados.docx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21236-9AA6-4BCE-A3AE-6D4E130F3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1526</Words>
  <Characters>8245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Rute Gomes</dc:creator>
  <cp:lastModifiedBy>Tania Lopes</cp:lastModifiedBy>
  <cp:revision>7</cp:revision>
  <cp:lastPrinted>2018-05-14T16:53:00Z</cp:lastPrinted>
  <dcterms:created xsi:type="dcterms:W3CDTF">2018-05-11T11:58:00Z</dcterms:created>
  <dcterms:modified xsi:type="dcterms:W3CDTF">2018-05-25T16:18:00Z</dcterms:modified>
</cp:coreProperties>
</file>