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ED7D31" w:themeColor="accent2"/>
          <w:insideV w:val="dotted" w:sz="4" w:space="0" w:color="ED7D31" w:themeColor="accent2"/>
        </w:tblBorders>
        <w:tblLook w:val="04A0" w:firstRow="1" w:lastRow="0" w:firstColumn="1" w:lastColumn="0" w:noHBand="0" w:noVBand="1"/>
      </w:tblPr>
      <w:tblGrid>
        <w:gridCol w:w="1843"/>
        <w:gridCol w:w="6657"/>
      </w:tblGrid>
      <w:tr w:rsidR="00210C83" w:rsidRPr="00210C83" w14:paraId="514F321B" w14:textId="77777777" w:rsidTr="00EE04AB">
        <w:tc>
          <w:tcPr>
            <w:tcW w:w="1843" w:type="dxa"/>
          </w:tcPr>
          <w:p w14:paraId="387D6464" w14:textId="77777777" w:rsidR="00210C83" w:rsidRPr="006D0981" w:rsidRDefault="006D0981" w:rsidP="00B027F8">
            <w:pPr>
              <w:pStyle w:val="Cabealho"/>
              <w:rPr>
                <w:rFonts w:ascii="Trebuchet MS" w:hAnsi="Trebuchet MS"/>
                <w:i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i/>
                <w:color w:val="ED7D31" w:themeColor="accent2"/>
                <w:sz w:val="16"/>
                <w:szCs w:val="16"/>
              </w:rPr>
              <w:t>Sumário</w:t>
            </w:r>
          </w:p>
        </w:tc>
        <w:tc>
          <w:tcPr>
            <w:tcW w:w="6657" w:type="dxa"/>
          </w:tcPr>
          <w:p w14:paraId="3D812B37" w14:textId="77777777" w:rsidR="00210C83" w:rsidRPr="00AC098A" w:rsidRDefault="00210C83" w:rsidP="00AC098A">
            <w:pPr>
              <w:pStyle w:val="Cabealho"/>
              <w:jc w:val="bot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O presente documento contém </w:t>
            </w:r>
            <w:r w:rsidRPr="00EE04AB">
              <w:rPr>
                <w:rFonts w:ascii="Trebuchet MS" w:hAnsi="Trebuchet MS"/>
                <w:b/>
                <w:sz w:val="16"/>
                <w:szCs w:val="16"/>
              </w:rPr>
              <w:t>instruções de trabalho</w:t>
            </w:r>
            <w:r>
              <w:rPr>
                <w:rFonts w:ascii="Trebuchet MS" w:hAnsi="Trebuchet MS"/>
                <w:sz w:val="16"/>
                <w:szCs w:val="16"/>
              </w:rPr>
              <w:t xml:space="preserve"> sobre qualquer tipo de tratamento a efetuar sobre dados pessoais que sejam da responsabilidade</w:t>
            </w:r>
            <w:r w:rsidR="00A27533">
              <w:rPr>
                <w:rFonts w:ascii="Trebuchet MS" w:hAnsi="Trebuchet MS"/>
                <w:sz w:val="16"/>
                <w:szCs w:val="16"/>
              </w:rPr>
              <w:t xml:space="preserve"> da</w:t>
            </w:r>
            <w:r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5C0DE2" w:rsidRPr="005C0DE2">
              <w:rPr>
                <w:rFonts w:ascii="Trebuchet MS" w:hAnsi="Trebuchet MS"/>
                <w:b/>
                <w:sz w:val="16"/>
                <w:szCs w:val="16"/>
                <w:highlight w:val="lightGray"/>
              </w:rPr>
              <w:t>(nome da empresa</w:t>
            </w:r>
            <w:r w:rsidR="00AC098A" w:rsidRPr="00AC098A">
              <w:rPr>
                <w:rFonts w:ascii="Trebuchet MS" w:hAnsi="Trebuchet MS"/>
                <w:b/>
                <w:sz w:val="16"/>
                <w:szCs w:val="16"/>
                <w:highlight w:val="lightGray"/>
              </w:rPr>
              <w:t>)</w:t>
            </w:r>
            <w:r w:rsidR="00AC098A">
              <w:rPr>
                <w:rFonts w:ascii="Trebuchet MS" w:hAnsi="Trebuchet MS"/>
                <w:sz w:val="16"/>
                <w:szCs w:val="16"/>
              </w:rPr>
              <w:t>, na perspetiva do departamento comercial, financeiro, administrativo ou outro.</w:t>
            </w:r>
          </w:p>
          <w:p w14:paraId="1F63C37C" w14:textId="77777777" w:rsidR="00AC098A" w:rsidRPr="00210C83" w:rsidRDefault="00AC098A" w:rsidP="00AC098A">
            <w:pPr>
              <w:pStyle w:val="Cabealh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10C83" w:rsidRPr="00210C83" w14:paraId="54E75CDB" w14:textId="77777777" w:rsidTr="00EE04AB">
        <w:tc>
          <w:tcPr>
            <w:tcW w:w="1843" w:type="dxa"/>
          </w:tcPr>
          <w:p w14:paraId="66420947" w14:textId="77777777" w:rsidR="006D0981" w:rsidRDefault="006D0981" w:rsidP="00B027F8">
            <w:pPr>
              <w:pStyle w:val="Cabealho"/>
              <w:rPr>
                <w:rFonts w:ascii="Trebuchet MS" w:hAnsi="Trebuchet MS"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color w:val="ED7D31" w:themeColor="accent2"/>
                <w:sz w:val="16"/>
                <w:szCs w:val="16"/>
              </w:rPr>
              <w:t>Síntese</w:t>
            </w:r>
            <w:r w:rsidR="00210C83">
              <w:rPr>
                <w:rFonts w:ascii="Trebuchet MS" w:hAnsi="Trebuchet MS"/>
                <w:color w:val="ED7D31" w:themeColor="accent2"/>
                <w:sz w:val="16"/>
                <w:szCs w:val="16"/>
              </w:rPr>
              <w:t xml:space="preserve"> </w:t>
            </w:r>
          </w:p>
          <w:p w14:paraId="0E6ACFF9" w14:textId="77777777" w:rsidR="00210C83" w:rsidRDefault="00210C83" w:rsidP="00B027F8">
            <w:pPr>
              <w:pStyle w:val="Cabealho"/>
              <w:rPr>
                <w:rFonts w:ascii="Trebuchet MS" w:hAnsi="Trebuchet MS"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color w:val="ED7D31" w:themeColor="accent2"/>
                <w:sz w:val="16"/>
                <w:szCs w:val="16"/>
              </w:rPr>
              <w:t>RGPD</w:t>
            </w:r>
          </w:p>
        </w:tc>
        <w:tc>
          <w:tcPr>
            <w:tcW w:w="6657" w:type="dxa"/>
          </w:tcPr>
          <w:p w14:paraId="32B93B81" w14:textId="77777777" w:rsidR="0026730D" w:rsidRPr="0026730D" w:rsidRDefault="0026730D" w:rsidP="0026730D">
            <w:pPr>
              <w:jc w:val="both"/>
              <w:rPr>
                <w:rFonts w:ascii="Trebuchet MS" w:hAnsi="Trebuchet MS"/>
                <w:sz w:val="16"/>
                <w:szCs w:val="16"/>
              </w:rPr>
            </w:pPr>
            <w:r w:rsidRPr="0026730D">
              <w:rPr>
                <w:rFonts w:ascii="Trebuchet MS" w:hAnsi="Trebuchet MS"/>
                <w:sz w:val="16"/>
                <w:szCs w:val="16"/>
              </w:rPr>
              <w:t>O Regulamento Geral s</w:t>
            </w:r>
            <w:r>
              <w:rPr>
                <w:rFonts w:ascii="Trebuchet MS" w:hAnsi="Trebuchet MS"/>
                <w:sz w:val="16"/>
                <w:szCs w:val="16"/>
              </w:rPr>
              <w:t>obre a Proteção de Dados (RGPD</w:t>
            </w:r>
            <w:r w:rsidRPr="0026730D">
              <w:rPr>
                <w:rFonts w:ascii="Trebuchet MS" w:hAnsi="Trebuchet MS"/>
                <w:sz w:val="16"/>
                <w:szCs w:val="16"/>
              </w:rPr>
              <w:t xml:space="preserve">) é o novo quadro legal que </w:t>
            </w:r>
            <w:r>
              <w:rPr>
                <w:rFonts w:ascii="Trebuchet MS" w:hAnsi="Trebuchet MS"/>
                <w:sz w:val="16"/>
                <w:szCs w:val="16"/>
              </w:rPr>
              <w:t>está</w:t>
            </w:r>
            <w:r w:rsidRPr="0026730D">
              <w:rPr>
                <w:rFonts w:ascii="Trebuchet MS" w:hAnsi="Trebuchet MS"/>
                <w:sz w:val="16"/>
                <w:szCs w:val="16"/>
              </w:rPr>
              <w:t xml:space="preserve"> em vigor </w:t>
            </w:r>
            <w:r w:rsidR="00BA6573">
              <w:rPr>
                <w:rFonts w:ascii="Trebuchet MS" w:hAnsi="Trebuchet MS"/>
                <w:sz w:val="16"/>
                <w:szCs w:val="16"/>
              </w:rPr>
              <w:t>a partir do dia</w:t>
            </w:r>
            <w:r w:rsidRPr="0026730D">
              <w:rPr>
                <w:rFonts w:ascii="Trebuchet MS" w:hAnsi="Trebuchet MS"/>
                <w:sz w:val="16"/>
                <w:szCs w:val="16"/>
              </w:rPr>
              <w:t xml:space="preserve"> 25 de</w:t>
            </w:r>
            <w:r w:rsidR="00BA6573">
              <w:rPr>
                <w:rFonts w:ascii="Trebuchet MS" w:hAnsi="Trebuchet MS"/>
                <w:sz w:val="16"/>
                <w:szCs w:val="16"/>
              </w:rPr>
              <w:t xml:space="preserve"> maio de 2018 na União Europeia. </w:t>
            </w:r>
            <w:r>
              <w:rPr>
                <w:rFonts w:ascii="Trebuchet MS" w:hAnsi="Trebuchet MS"/>
                <w:sz w:val="16"/>
                <w:szCs w:val="16"/>
              </w:rPr>
              <w:t xml:space="preserve">A aplicação de coimas que podem ir até 4% do volume de negócios global anual ou 20 milhões de Euros torna indispensável que a </w:t>
            </w:r>
            <w:r w:rsidR="005C0DE2" w:rsidRPr="005C0DE2">
              <w:rPr>
                <w:rFonts w:ascii="Trebuchet MS" w:hAnsi="Trebuchet MS"/>
                <w:b/>
                <w:sz w:val="16"/>
                <w:szCs w:val="16"/>
                <w:highlight w:val="lightGray"/>
              </w:rPr>
              <w:t>(nome da empresa)</w:t>
            </w:r>
            <w:r>
              <w:rPr>
                <w:rFonts w:ascii="Trebuchet MS" w:hAnsi="Trebuchet MS"/>
                <w:sz w:val="16"/>
                <w:szCs w:val="16"/>
              </w:rPr>
              <w:t xml:space="preserve"> e respetivos colaboradores cumpram na íntegra o RGPD.</w:t>
            </w:r>
          </w:p>
          <w:p w14:paraId="072C989C" w14:textId="77777777" w:rsidR="00210C83" w:rsidRDefault="00210C83" w:rsidP="0026730D">
            <w:pPr>
              <w:pStyle w:val="Cabealh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10C83" w:rsidRPr="00210C83" w14:paraId="1CFB4590" w14:textId="77777777" w:rsidTr="00EE04AB">
        <w:tc>
          <w:tcPr>
            <w:tcW w:w="1843" w:type="dxa"/>
          </w:tcPr>
          <w:p w14:paraId="4AE222A3" w14:textId="77777777" w:rsidR="00210C83" w:rsidRDefault="00EE04AB" w:rsidP="00B027F8">
            <w:pPr>
              <w:pStyle w:val="Cabealho"/>
              <w:rPr>
                <w:rFonts w:ascii="Trebuchet MS" w:hAnsi="Trebuchet MS"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color w:val="ED7D31" w:themeColor="accent2"/>
                <w:sz w:val="16"/>
                <w:szCs w:val="16"/>
              </w:rPr>
              <w:t>Conteúdos</w:t>
            </w:r>
          </w:p>
        </w:tc>
        <w:tc>
          <w:tcPr>
            <w:tcW w:w="6657" w:type="dxa"/>
          </w:tcPr>
          <w:p w14:paraId="6057A253" w14:textId="77777777" w:rsidR="00210C83" w:rsidRDefault="00E2211B" w:rsidP="0056715A">
            <w:pPr>
              <w:pStyle w:val="Cabealho"/>
              <w:jc w:val="both"/>
              <w:rPr>
                <w:rFonts w:ascii="Trebuchet MS" w:hAnsi="Trebuchet MS"/>
                <w:sz w:val="16"/>
                <w:szCs w:val="16"/>
              </w:rPr>
            </w:pPr>
            <w:hyperlink w:anchor="Prerequisitos" w:history="1">
              <w:r w:rsidR="00ED2AEC" w:rsidRPr="006D0981">
                <w:rPr>
                  <w:rStyle w:val="Hiperligao"/>
                  <w:rFonts w:ascii="Trebuchet MS" w:hAnsi="Trebuchet MS"/>
                  <w:sz w:val="16"/>
                  <w:szCs w:val="16"/>
                </w:rPr>
                <w:t>Pré-requisitos</w:t>
              </w:r>
            </w:hyperlink>
            <w:r w:rsidR="00ED2AE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ED2AEC">
              <w:rPr>
                <w:rFonts w:ascii="Arial" w:hAnsi="Arial" w:cs="Arial"/>
                <w:color w:val="545454"/>
                <w:shd w:val="clear" w:color="auto" w:fill="FFFFFF"/>
              </w:rPr>
              <w:t xml:space="preserve">• </w:t>
            </w:r>
            <w:hyperlink w:anchor="acessos" w:history="1">
              <w:r w:rsidR="00ED2AEC" w:rsidRPr="006D0981">
                <w:rPr>
                  <w:rStyle w:val="Hiperligao"/>
                  <w:rFonts w:ascii="Trebuchet MS" w:hAnsi="Trebuchet MS"/>
                  <w:sz w:val="16"/>
                  <w:szCs w:val="16"/>
                </w:rPr>
                <w:t>Acessos/Permissões</w:t>
              </w:r>
            </w:hyperlink>
            <w:r w:rsidR="00ED2AE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ED2AEC">
              <w:rPr>
                <w:rFonts w:ascii="Arial" w:hAnsi="Arial" w:cs="Arial"/>
                <w:color w:val="545454"/>
                <w:shd w:val="clear" w:color="auto" w:fill="FFFFFF"/>
              </w:rPr>
              <w:t xml:space="preserve">• </w:t>
            </w:r>
            <w:hyperlink w:anchor="InstrucoesGerais" w:history="1">
              <w:r w:rsidR="00ED2AEC" w:rsidRPr="0056715A">
                <w:rPr>
                  <w:rStyle w:val="Hiperligao"/>
                  <w:rFonts w:ascii="Trebuchet MS" w:hAnsi="Trebuchet MS"/>
                  <w:sz w:val="16"/>
                  <w:szCs w:val="16"/>
                </w:rPr>
                <w:t>Instruções Gerais</w:t>
              </w:r>
            </w:hyperlink>
            <w:r w:rsidR="00ED2AEC">
              <w:rPr>
                <w:rFonts w:ascii="Arial" w:hAnsi="Arial" w:cs="Arial"/>
                <w:color w:val="545454"/>
                <w:shd w:val="clear" w:color="auto" w:fill="FFFFFF"/>
              </w:rPr>
              <w:t xml:space="preserve"> • </w:t>
            </w:r>
            <w:hyperlink w:anchor="Instrucoesespecificas" w:history="1">
              <w:r w:rsidR="00ED2AEC" w:rsidRPr="000C0DA1">
                <w:rPr>
                  <w:rStyle w:val="Hiperligao"/>
                  <w:rFonts w:ascii="Trebuchet MS" w:hAnsi="Trebuchet MS"/>
                  <w:sz w:val="16"/>
                  <w:szCs w:val="16"/>
                </w:rPr>
                <w:t>Instruções Específicas</w:t>
              </w:r>
            </w:hyperlink>
            <w:r w:rsidR="0056715A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56715A">
              <w:rPr>
                <w:rFonts w:ascii="Arial" w:hAnsi="Arial" w:cs="Arial"/>
                <w:color w:val="545454"/>
                <w:shd w:val="clear" w:color="auto" w:fill="FFFFFF"/>
              </w:rPr>
              <w:t xml:space="preserve">• </w:t>
            </w:r>
            <w:hyperlink w:anchor="cenarios" w:history="1">
              <w:r w:rsidR="0056715A" w:rsidRPr="00B027F8">
                <w:rPr>
                  <w:rStyle w:val="Hiperligao"/>
                  <w:rFonts w:ascii="Trebuchet MS" w:hAnsi="Trebuchet MS"/>
                  <w:sz w:val="16"/>
                  <w:szCs w:val="16"/>
                </w:rPr>
                <w:t>Previsão de Cenários e Atuação</w:t>
              </w:r>
            </w:hyperlink>
            <w:r w:rsidR="0056715A">
              <w:rPr>
                <w:rFonts w:ascii="Trebuchet MS" w:hAnsi="Trebuchet MS"/>
                <w:sz w:val="16"/>
                <w:szCs w:val="16"/>
              </w:rPr>
              <w:t>.</w:t>
            </w:r>
          </w:p>
        </w:tc>
      </w:tr>
    </w:tbl>
    <w:p w14:paraId="6EA85F01" w14:textId="77777777" w:rsidR="003E77A1" w:rsidRDefault="003E77A1"/>
    <w:p w14:paraId="4C51A452" w14:textId="77777777" w:rsidR="0026730D" w:rsidRPr="00E43D00" w:rsidRDefault="00A27533" w:rsidP="00E43D00">
      <w:pPr>
        <w:jc w:val="center"/>
        <w:rPr>
          <w:rFonts w:ascii="Trebuchet MS" w:hAnsi="Trebuchet MS"/>
          <w:b/>
          <w:color w:val="404040" w:themeColor="text1" w:themeTint="BF"/>
          <w:sz w:val="20"/>
          <w:szCs w:val="20"/>
        </w:rPr>
      </w:pPr>
      <w:bookmarkStart w:id="0" w:name="Prerequisitos"/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 xml:space="preserve">• </w:t>
      </w:r>
      <w:r w:rsidR="0026730D" w:rsidRPr="00310547">
        <w:rPr>
          <w:rStyle w:val="sampleCarter"/>
        </w:rPr>
        <w:t>PRÉ-REQUISITOS</w:t>
      </w:r>
      <w:r w:rsidRPr="00A27533">
        <w:rPr>
          <w:rFonts w:ascii="Trebuchet MS" w:hAnsi="Trebuchet MS"/>
          <w:b/>
          <w:color w:val="404040" w:themeColor="text1" w:themeTint="BF"/>
          <w:sz w:val="20"/>
          <w:szCs w:val="20"/>
        </w:rPr>
        <w:t xml:space="preserve"> </w:t>
      </w: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>•</w:t>
      </w:r>
      <w:bookmarkEnd w:id="0"/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3"/>
        <w:gridCol w:w="6651"/>
      </w:tblGrid>
      <w:tr w:rsidR="0026730D" w14:paraId="46424CD6" w14:textId="77777777" w:rsidTr="00EE04AB">
        <w:tc>
          <w:tcPr>
            <w:tcW w:w="1843" w:type="dxa"/>
          </w:tcPr>
          <w:p w14:paraId="7319BA79" w14:textId="77777777" w:rsidR="00A27533" w:rsidRDefault="00EE04AB" w:rsidP="00310547">
            <w:pPr>
              <w:outlineLvl w:val="0"/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1. </w:t>
            </w:r>
          </w:p>
          <w:p w14:paraId="3D13A83F" w14:textId="77777777" w:rsidR="0026730D" w:rsidRPr="00A27533" w:rsidRDefault="0026730D" w:rsidP="00310547">
            <w:pPr>
              <w:pStyle w:val="lateral"/>
              <w:outlineLvl w:val="0"/>
            </w:pPr>
            <w:r w:rsidRPr="00A27533">
              <w:t>Ler e Cumprir</w:t>
            </w:r>
          </w:p>
        </w:tc>
        <w:tc>
          <w:tcPr>
            <w:tcW w:w="6651" w:type="dxa"/>
          </w:tcPr>
          <w:p w14:paraId="362A4F21" w14:textId="77777777" w:rsidR="0026730D" w:rsidRPr="00EC6DEF" w:rsidRDefault="00EE04AB" w:rsidP="00310547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 xml:space="preserve">No exercício das funções das tarefas </w:t>
            </w:r>
            <w:r w:rsidR="00AC098A">
              <w:rPr>
                <w:rFonts w:ascii="Trebuchet MS" w:hAnsi="Trebuchet MS"/>
                <w:sz w:val="18"/>
                <w:szCs w:val="18"/>
              </w:rPr>
              <w:t>a que os colaboradores se propõem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, todos os técnicos da </w:t>
            </w:r>
            <w:r w:rsidR="00AC098A" w:rsidRPr="005C0DE2">
              <w:rPr>
                <w:rFonts w:ascii="Trebuchet MS" w:hAnsi="Trebuchet MS"/>
                <w:b/>
                <w:sz w:val="16"/>
                <w:szCs w:val="16"/>
                <w:highlight w:val="lightGray"/>
              </w:rPr>
              <w:t>(nome da empresa)</w:t>
            </w:r>
            <w:r w:rsidR="00A27533" w:rsidRPr="00EC6DEF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C6DEF">
              <w:rPr>
                <w:rFonts w:ascii="Trebuchet MS" w:hAnsi="Trebuchet MS"/>
                <w:sz w:val="18"/>
                <w:szCs w:val="18"/>
              </w:rPr>
              <w:t>deve</w:t>
            </w:r>
            <w:r w:rsidR="006D0981" w:rsidRPr="00EC6DEF">
              <w:rPr>
                <w:rFonts w:ascii="Trebuchet MS" w:hAnsi="Trebuchet MS"/>
                <w:sz w:val="18"/>
                <w:szCs w:val="18"/>
              </w:rPr>
              <w:t>m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tomar conhecimento do presente documento e seguir as instruções de trabalho aqui descritas. </w:t>
            </w:r>
          </w:p>
          <w:p w14:paraId="102A8174" w14:textId="77777777" w:rsidR="00EE04AB" w:rsidRPr="00EC6DEF" w:rsidRDefault="00EE04AB" w:rsidP="00310547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</w:p>
          <w:p w14:paraId="49B4F829" w14:textId="77777777" w:rsidR="00EE04AB" w:rsidRDefault="00EE04AB" w:rsidP="00A00A64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 xml:space="preserve">Qualquer dúvida </w:t>
            </w:r>
            <w:r w:rsidR="00A27533" w:rsidRPr="00EC6DEF">
              <w:rPr>
                <w:rFonts w:ascii="Trebuchet MS" w:hAnsi="Trebuchet MS"/>
                <w:sz w:val="18"/>
                <w:szCs w:val="18"/>
              </w:rPr>
              <w:t xml:space="preserve">ou questão </w:t>
            </w:r>
            <w:r w:rsidRPr="00EC6DEF">
              <w:rPr>
                <w:rFonts w:ascii="Trebuchet MS" w:hAnsi="Trebuchet MS"/>
                <w:sz w:val="18"/>
                <w:szCs w:val="18"/>
              </w:rPr>
              <w:t>que surja no decorrer das</w:t>
            </w:r>
            <w:r w:rsidR="00A27533" w:rsidRPr="00EC6DEF">
              <w:rPr>
                <w:rFonts w:ascii="Trebuchet MS" w:hAnsi="Trebuchet MS"/>
                <w:sz w:val="18"/>
                <w:szCs w:val="18"/>
              </w:rPr>
              <w:t xml:space="preserve"> suas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funções</w:t>
            </w:r>
            <w:r w:rsidR="00A27533" w:rsidRPr="00EC6DEF">
              <w:rPr>
                <w:rFonts w:ascii="Trebuchet MS" w:hAnsi="Trebuchet MS"/>
                <w:sz w:val="18"/>
                <w:szCs w:val="18"/>
              </w:rPr>
              <w:t xml:space="preserve"> e que não esteja contemplada no presente documento,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deve ser colocada ao encarregado responsável pela proteção </w:t>
            </w:r>
            <w:r w:rsidR="00A27533" w:rsidRPr="00EC6DEF">
              <w:rPr>
                <w:rFonts w:ascii="Trebuchet MS" w:hAnsi="Trebuchet MS"/>
                <w:sz w:val="18"/>
                <w:szCs w:val="18"/>
              </w:rPr>
              <w:t>dos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dados</w:t>
            </w:r>
            <w:r w:rsidR="00BA6573" w:rsidRPr="00EC6DEF">
              <w:rPr>
                <w:rFonts w:ascii="Trebuchet MS" w:hAnsi="Trebuchet MS"/>
                <w:sz w:val="18"/>
                <w:szCs w:val="18"/>
              </w:rPr>
              <w:t xml:space="preserve"> (</w:t>
            </w:r>
            <w:r w:rsidR="00A00A64">
              <w:rPr>
                <w:rFonts w:ascii="Trebuchet MS" w:hAnsi="Trebuchet MS"/>
                <w:sz w:val="18"/>
                <w:szCs w:val="18"/>
              </w:rPr>
              <w:t>DPO</w:t>
            </w:r>
            <w:r w:rsidR="00BA6573" w:rsidRPr="00EC6DEF">
              <w:rPr>
                <w:rFonts w:ascii="Trebuchet MS" w:hAnsi="Trebuchet MS"/>
                <w:sz w:val="18"/>
                <w:szCs w:val="18"/>
              </w:rPr>
              <w:t>)</w:t>
            </w:r>
            <w:r w:rsidR="00A27533" w:rsidRPr="00EC6DEF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3EA11F80" w14:textId="77777777" w:rsidR="00A00A64" w:rsidRPr="00EC6DEF" w:rsidRDefault="00A00A64" w:rsidP="00A00A64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6730D" w14:paraId="7A781C82" w14:textId="77777777" w:rsidTr="00EE04AB">
        <w:tc>
          <w:tcPr>
            <w:tcW w:w="1843" w:type="dxa"/>
          </w:tcPr>
          <w:p w14:paraId="788A97B0" w14:textId="77777777" w:rsidR="00A27533" w:rsidRDefault="00A27533" w:rsidP="0026730D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77EA34FE" w14:textId="77777777" w:rsidR="0026730D" w:rsidRPr="00A27533" w:rsidRDefault="00EE04AB" w:rsidP="0026730D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2. </w:t>
            </w:r>
            <w:r w:rsidR="0026730D" w:rsidRPr="00310547">
              <w:rPr>
                <w:rStyle w:val="lateralCarter"/>
              </w:rPr>
              <w:t>Responsabilizar e Assinar</w:t>
            </w:r>
          </w:p>
        </w:tc>
        <w:tc>
          <w:tcPr>
            <w:tcW w:w="6651" w:type="dxa"/>
          </w:tcPr>
          <w:p w14:paraId="6EFFF06D" w14:textId="77777777" w:rsidR="0026730D" w:rsidRPr="00EC6DEF" w:rsidRDefault="0026730D" w:rsidP="0026730D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BB7850C" w14:textId="707E44C5" w:rsidR="00A00A64" w:rsidRPr="00A00A64" w:rsidRDefault="00A27533" w:rsidP="00A00A6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 xml:space="preserve">Após tomar conhecimento deste documento, os colaboradores devem assinar a </w:t>
            </w:r>
            <w:r w:rsidR="00E2211B" w:rsidRPr="00E2211B">
              <w:rPr>
                <w:rFonts w:ascii="Trebuchet MS" w:hAnsi="Trebuchet MS"/>
                <w:sz w:val="18"/>
                <w:szCs w:val="18"/>
              </w:rPr>
              <w:t>declaração de responsabilidade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sobre o uso e tratamento de dados pessoais que a </w:t>
            </w:r>
            <w:r w:rsidR="00A00A64" w:rsidRPr="005C0DE2">
              <w:rPr>
                <w:rFonts w:ascii="Trebuchet MS" w:hAnsi="Trebuchet MS"/>
                <w:b/>
                <w:sz w:val="16"/>
                <w:szCs w:val="16"/>
                <w:highlight w:val="lightGray"/>
              </w:rPr>
              <w:t>(nome da empresa)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te</w:t>
            </w:r>
            <w:r w:rsidR="00BA6573" w:rsidRPr="00EC6DEF">
              <w:rPr>
                <w:rFonts w:ascii="Trebuchet MS" w:hAnsi="Trebuchet MS"/>
                <w:sz w:val="18"/>
                <w:szCs w:val="18"/>
              </w:rPr>
              <w:t>m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em sua posse.</w:t>
            </w:r>
          </w:p>
        </w:tc>
      </w:tr>
      <w:tr w:rsidR="00A00A64" w14:paraId="2AE4B5EC" w14:textId="77777777" w:rsidTr="00AD5A21">
        <w:tc>
          <w:tcPr>
            <w:tcW w:w="1843" w:type="dxa"/>
            <w:vAlign w:val="center"/>
          </w:tcPr>
          <w:p w14:paraId="6CEAB0DE" w14:textId="77777777" w:rsidR="00AD5A21" w:rsidRDefault="00AD5A21" w:rsidP="00AD5A21">
            <w:pPr>
              <w:rPr>
                <w:rFonts w:ascii="Trebuchet MS" w:hAnsi="Trebuchet MS"/>
                <w:b/>
                <w:color w:val="808080" w:themeColor="background1" w:themeShade="80"/>
                <w:sz w:val="20"/>
                <w:szCs w:val="20"/>
              </w:rPr>
            </w:pPr>
            <w:r w:rsidRPr="00A00A64">
              <w:rPr>
                <w:rFonts w:ascii="Trebuchet MS" w:hAnsi="Trebuchet MS"/>
                <w:b/>
                <w:color w:val="808080" w:themeColor="background1" w:themeShade="80"/>
                <w:sz w:val="20"/>
                <w:szCs w:val="20"/>
              </w:rPr>
              <w:t xml:space="preserve">3. </w:t>
            </w:r>
          </w:p>
          <w:p w14:paraId="0290286B" w14:textId="77777777" w:rsidR="00AD5A21" w:rsidRDefault="00AD5A21" w:rsidP="00AD5A21">
            <w:pPr>
              <w:rPr>
                <w:rFonts w:ascii="Trebuchet MS" w:hAnsi="Trebuchet MS"/>
                <w:b/>
                <w:color w:val="808080" w:themeColor="background1" w:themeShade="80"/>
                <w:sz w:val="20"/>
                <w:szCs w:val="20"/>
              </w:rPr>
            </w:pPr>
            <w:r w:rsidRPr="00A00A64">
              <w:rPr>
                <w:rFonts w:ascii="Trebuchet MS" w:hAnsi="Trebuchet MS"/>
                <w:b/>
                <w:color w:val="808080" w:themeColor="background1" w:themeShade="80"/>
                <w:sz w:val="20"/>
                <w:szCs w:val="20"/>
              </w:rPr>
              <w:t>Formação</w:t>
            </w:r>
          </w:p>
          <w:p w14:paraId="6F6B3668" w14:textId="77777777" w:rsidR="00A00A64" w:rsidRDefault="00A00A64" w:rsidP="0026730D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651" w:type="dxa"/>
            <w:vAlign w:val="center"/>
          </w:tcPr>
          <w:p w14:paraId="7F13340F" w14:textId="77777777" w:rsidR="00AD5A21" w:rsidRDefault="00AD5A21" w:rsidP="00A00A6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1EC1132B" w14:textId="77777777" w:rsidR="00A00A64" w:rsidRPr="00AD5A21" w:rsidRDefault="00A00A64" w:rsidP="00A00A6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D5A21">
              <w:rPr>
                <w:rFonts w:ascii="Trebuchet MS" w:hAnsi="Trebuchet MS"/>
                <w:sz w:val="18"/>
                <w:szCs w:val="18"/>
              </w:rPr>
              <w:t xml:space="preserve">É recomendável que os colaboradores da </w:t>
            </w:r>
            <w:r w:rsidRPr="00AD5A21">
              <w:rPr>
                <w:rFonts w:ascii="Trebuchet MS" w:hAnsi="Trebuchet MS"/>
                <w:b/>
                <w:sz w:val="18"/>
                <w:szCs w:val="18"/>
                <w:highlight w:val="lightGray"/>
              </w:rPr>
              <w:t>(nome da empresa</w:t>
            </w:r>
            <w:r w:rsidRPr="00AD5A21">
              <w:rPr>
                <w:rFonts w:ascii="Trebuchet MS" w:hAnsi="Trebuchet MS"/>
                <w:sz w:val="18"/>
                <w:szCs w:val="18"/>
                <w:highlight w:val="lightGray"/>
              </w:rPr>
              <w:t>)</w:t>
            </w:r>
            <w:r w:rsidRPr="00AD5A21">
              <w:rPr>
                <w:rFonts w:ascii="Trebuchet MS" w:hAnsi="Trebuchet MS"/>
                <w:sz w:val="18"/>
                <w:szCs w:val="18"/>
              </w:rPr>
              <w:t xml:space="preserve"> recebam formação sobre o </w:t>
            </w:r>
            <w:r w:rsidR="00AD5A21" w:rsidRPr="00AD5A21">
              <w:rPr>
                <w:rFonts w:ascii="Trebuchet MS" w:hAnsi="Trebuchet MS"/>
                <w:sz w:val="18"/>
                <w:szCs w:val="18"/>
              </w:rPr>
              <w:t xml:space="preserve">Gestor de Dados Pessoais </w:t>
            </w:r>
            <w:r w:rsidRPr="00AD5A21">
              <w:rPr>
                <w:rFonts w:ascii="Trebuchet MS" w:hAnsi="Trebuchet MS"/>
                <w:sz w:val="18"/>
                <w:szCs w:val="18"/>
              </w:rPr>
              <w:t>ARTSOFT</w:t>
            </w:r>
            <w:r w:rsidR="00AD5A21" w:rsidRPr="00AD5A21">
              <w:rPr>
                <w:rFonts w:ascii="Trebuchet MS" w:hAnsi="Trebuchet MS"/>
                <w:sz w:val="18"/>
                <w:szCs w:val="18"/>
              </w:rPr>
              <w:t xml:space="preserve"> e o</w:t>
            </w:r>
            <w:r w:rsidRPr="00AD5A21">
              <w:rPr>
                <w:rFonts w:ascii="Trebuchet MS" w:hAnsi="Trebuchet MS"/>
                <w:sz w:val="18"/>
                <w:szCs w:val="18"/>
              </w:rPr>
              <w:t xml:space="preserve"> RGPD, quer esta seja disponibilizada interna ou externamente</w:t>
            </w:r>
            <w:r w:rsidR="00AD5A21" w:rsidRPr="00AD5A21">
              <w:rPr>
                <w:rFonts w:ascii="Trebuchet MS" w:hAnsi="Trebuchet MS"/>
                <w:sz w:val="18"/>
                <w:szCs w:val="18"/>
              </w:rPr>
              <w:t>, de modo a que estes se encontrem preparados e saibam como atuar em determinadas situações.</w:t>
            </w:r>
          </w:p>
          <w:p w14:paraId="70092BDD" w14:textId="77777777" w:rsidR="00AD5A21" w:rsidRPr="00A00A64" w:rsidRDefault="00AD5A21" w:rsidP="00A00A6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2323E34C" w14:textId="77777777" w:rsidR="00A00A64" w:rsidRDefault="00A00A64" w:rsidP="00AD5A21">
      <w:pPr>
        <w:spacing w:after="0"/>
        <w:rPr>
          <w:rFonts w:ascii="Trebuchet MS" w:hAnsi="Trebuchet MS"/>
          <w:b/>
          <w:color w:val="808080" w:themeColor="background1" w:themeShade="80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  </w:t>
      </w:r>
    </w:p>
    <w:p w14:paraId="32D395CE" w14:textId="77777777" w:rsidR="00A00A64" w:rsidRPr="00A00A64" w:rsidRDefault="00A00A64" w:rsidP="00A00A64">
      <w:pPr>
        <w:spacing w:after="0"/>
        <w:rPr>
          <w:rFonts w:ascii="Trebuchet MS" w:hAnsi="Trebuchet MS"/>
          <w:b/>
          <w:color w:val="808080" w:themeColor="background1" w:themeShade="80"/>
          <w:sz w:val="20"/>
          <w:szCs w:val="20"/>
        </w:rPr>
      </w:pPr>
    </w:p>
    <w:p w14:paraId="7A26C657" w14:textId="77777777" w:rsidR="00E43D00" w:rsidRPr="00E43D00" w:rsidRDefault="00A27533" w:rsidP="00E43D00">
      <w:pPr>
        <w:jc w:val="center"/>
        <w:rPr>
          <w:rFonts w:ascii="Arial" w:hAnsi="Arial" w:cs="Arial"/>
          <w:color w:val="404040" w:themeColor="text1" w:themeTint="BF"/>
          <w:shd w:val="clear" w:color="auto" w:fill="FFFFFF"/>
        </w:rPr>
      </w:pP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 xml:space="preserve">• </w:t>
      </w:r>
      <w:bookmarkStart w:id="1" w:name="acessos"/>
      <w:r>
        <w:rPr>
          <w:rFonts w:ascii="Trebuchet MS" w:hAnsi="Trebuchet MS"/>
          <w:b/>
          <w:color w:val="404040" w:themeColor="text1" w:themeTint="BF"/>
          <w:sz w:val="20"/>
          <w:szCs w:val="20"/>
        </w:rPr>
        <w:t>ACESSOS/PERMISSÕES</w:t>
      </w:r>
      <w:r w:rsidRPr="00A27533">
        <w:rPr>
          <w:rFonts w:ascii="Trebuchet MS" w:hAnsi="Trebuchet MS"/>
          <w:b/>
          <w:color w:val="404040" w:themeColor="text1" w:themeTint="BF"/>
          <w:sz w:val="20"/>
          <w:szCs w:val="20"/>
        </w:rPr>
        <w:t xml:space="preserve"> </w:t>
      </w:r>
      <w:bookmarkEnd w:id="1"/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>•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3"/>
        <w:gridCol w:w="6651"/>
      </w:tblGrid>
      <w:tr w:rsidR="00A27533" w14:paraId="0A929399" w14:textId="77777777" w:rsidTr="00B027F8">
        <w:tc>
          <w:tcPr>
            <w:tcW w:w="1843" w:type="dxa"/>
          </w:tcPr>
          <w:p w14:paraId="3C93F4E3" w14:textId="77777777" w:rsidR="0012438C" w:rsidRDefault="0012438C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132676EB" w14:textId="77777777" w:rsidR="00A27533" w:rsidRDefault="0012438C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4</w:t>
            </w:r>
            <w:r w:rsidR="00A27533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45ACCFAA" w14:textId="77777777" w:rsidR="00A27533" w:rsidRDefault="006D0981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Acessos &amp;</w:t>
            </w:r>
          </w:p>
          <w:p w14:paraId="11A792BD" w14:textId="77777777" w:rsidR="006D0981" w:rsidRPr="00A27533" w:rsidRDefault="006D0981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Permissões</w:t>
            </w:r>
          </w:p>
        </w:tc>
        <w:tc>
          <w:tcPr>
            <w:tcW w:w="6651" w:type="dxa"/>
          </w:tcPr>
          <w:p w14:paraId="64B5184D" w14:textId="77777777" w:rsidR="0012438C" w:rsidRDefault="0012438C" w:rsidP="00240ED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1272324B" w14:textId="77777777" w:rsidR="00CB1089" w:rsidRPr="00EC6DEF" w:rsidRDefault="00AD5A21" w:rsidP="00240ED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Determinados colaboradores são</w:t>
            </w:r>
            <w:r w:rsidR="00CB1089" w:rsidRPr="00EC6DEF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</w:rPr>
              <w:t>responsáveis</w:t>
            </w:r>
            <w:r w:rsidR="00CB1089" w:rsidRPr="00EC6DEF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</w:rPr>
              <w:t>pelo</w:t>
            </w:r>
            <w:r w:rsidR="00F32E3A" w:rsidRPr="00EC6DEF">
              <w:rPr>
                <w:rFonts w:ascii="Trebuchet MS" w:hAnsi="Trebuchet MS"/>
                <w:sz w:val="18"/>
                <w:szCs w:val="18"/>
              </w:rPr>
              <w:t xml:space="preserve"> tratamento </w:t>
            </w:r>
            <w:r w:rsidR="00CB1089" w:rsidRPr="00EC6DEF">
              <w:rPr>
                <w:rFonts w:ascii="Trebuchet MS" w:hAnsi="Trebuchet MS"/>
                <w:sz w:val="18"/>
                <w:szCs w:val="18"/>
              </w:rPr>
              <w:t>de dados pessoais</w:t>
            </w:r>
            <w:r>
              <w:rPr>
                <w:rFonts w:ascii="Trebuchet MS" w:hAnsi="Trebuchet MS"/>
                <w:sz w:val="18"/>
                <w:szCs w:val="18"/>
              </w:rPr>
              <w:t>.</w:t>
            </w:r>
            <w:r w:rsidR="00CB1089" w:rsidRPr="00EC6DEF">
              <w:rPr>
                <w:rFonts w:ascii="Trebuchet MS" w:hAnsi="Trebuchet MS"/>
                <w:sz w:val="18"/>
                <w:szCs w:val="18"/>
              </w:rPr>
              <w:t xml:space="preserve"> Deve</w:t>
            </w:r>
            <w:r>
              <w:rPr>
                <w:rFonts w:ascii="Trebuchet MS" w:hAnsi="Trebuchet MS"/>
                <w:sz w:val="18"/>
                <w:szCs w:val="18"/>
              </w:rPr>
              <w:t>, por isso,</w:t>
            </w:r>
            <w:r w:rsidR="00CB1089" w:rsidRPr="00EC6DEF">
              <w:rPr>
                <w:rFonts w:ascii="Trebuchet MS" w:hAnsi="Trebuchet MS"/>
                <w:sz w:val="18"/>
                <w:szCs w:val="18"/>
              </w:rPr>
              <w:t xml:space="preserve"> a equipa, ou </w:t>
            </w:r>
            <w:r w:rsidR="00E43D00" w:rsidRPr="00EC6DEF">
              <w:rPr>
                <w:rFonts w:ascii="Trebuchet MS" w:hAnsi="Trebuchet MS"/>
                <w:sz w:val="18"/>
                <w:szCs w:val="18"/>
              </w:rPr>
              <w:t xml:space="preserve">os colaboradores </w:t>
            </w:r>
            <w:r w:rsidR="00CB1089" w:rsidRPr="00EC6DEF">
              <w:rPr>
                <w:rFonts w:ascii="Trebuchet MS" w:hAnsi="Trebuchet MS"/>
                <w:sz w:val="18"/>
                <w:szCs w:val="18"/>
              </w:rPr>
              <w:t>nomeado</w:t>
            </w:r>
            <w:r w:rsidR="00E43D00" w:rsidRPr="00EC6DEF">
              <w:rPr>
                <w:rFonts w:ascii="Trebuchet MS" w:hAnsi="Trebuchet MS"/>
                <w:sz w:val="18"/>
                <w:szCs w:val="18"/>
              </w:rPr>
              <w:t>s</w:t>
            </w:r>
            <w:r w:rsidR="00CB1089" w:rsidRPr="00EC6DEF">
              <w:rPr>
                <w:rFonts w:ascii="Trebuchet MS" w:hAnsi="Trebuchet MS"/>
                <w:sz w:val="18"/>
                <w:szCs w:val="18"/>
              </w:rPr>
              <w:t xml:space="preserve">, ter acesso </w:t>
            </w:r>
            <w:r>
              <w:rPr>
                <w:rFonts w:ascii="Trebuchet MS" w:hAnsi="Trebuchet MS"/>
                <w:sz w:val="18"/>
                <w:szCs w:val="18"/>
              </w:rPr>
              <w:t>aos perfis de particulares, de acordo com o acesso e permissões atribuídas pelo DPO, ou pelo responsável pelo tratamento de dados, com base nas funções daqueles.</w:t>
            </w:r>
          </w:p>
          <w:p w14:paraId="42002570" w14:textId="77777777" w:rsidR="00CB1089" w:rsidRDefault="00CB1089" w:rsidP="00240ED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1AA90A63" w14:textId="77777777" w:rsidR="00CB1089" w:rsidRDefault="00AD5A21" w:rsidP="00240ED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 gestor de d</w:t>
            </w:r>
            <w:r w:rsidR="00CB1089">
              <w:rPr>
                <w:rFonts w:ascii="Trebuchet MS" w:hAnsi="Trebuchet MS"/>
                <w:sz w:val="20"/>
                <w:szCs w:val="20"/>
              </w:rPr>
              <w:t>ados do ARTSOFT estes utilizadores têm as seguintes funções ativas:</w:t>
            </w:r>
          </w:p>
          <w:p w14:paraId="6200437E" w14:textId="77777777" w:rsidR="00CB1089" w:rsidRDefault="00CB1089" w:rsidP="00240ED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rebuchet MS" w:hAnsi="Trebuchet MS"/>
                <w:sz w:val="16"/>
                <w:szCs w:val="16"/>
              </w:rPr>
            </w:pPr>
            <w:r w:rsidRPr="00CB1089">
              <w:rPr>
                <w:rFonts w:ascii="Trebuchet MS" w:hAnsi="Trebuchet MS"/>
                <w:sz w:val="16"/>
                <w:szCs w:val="16"/>
              </w:rPr>
              <w:t>Navegar apenas por dados pessoais</w:t>
            </w:r>
            <w:r w:rsidR="00BA6573">
              <w:rPr>
                <w:rFonts w:ascii="Trebuchet MS" w:hAnsi="Trebuchet MS"/>
                <w:sz w:val="16"/>
                <w:szCs w:val="16"/>
              </w:rPr>
              <w:t xml:space="preserve"> de terceiros</w:t>
            </w:r>
            <w:r w:rsidRPr="00CB1089">
              <w:rPr>
                <w:rFonts w:ascii="Trebuchet MS" w:hAnsi="Trebuchet MS"/>
                <w:sz w:val="16"/>
                <w:szCs w:val="16"/>
              </w:rPr>
              <w:t xml:space="preserve"> que tenham dado consentimento para os </w:t>
            </w:r>
            <w:r w:rsidR="00BA6573">
              <w:rPr>
                <w:rFonts w:ascii="Trebuchet MS" w:hAnsi="Trebuchet MS"/>
                <w:sz w:val="16"/>
                <w:szCs w:val="16"/>
              </w:rPr>
              <w:t>mesmos</w:t>
            </w:r>
            <w:r w:rsidRPr="00CB1089">
              <w:rPr>
                <w:rFonts w:ascii="Trebuchet MS" w:hAnsi="Trebuchet MS"/>
                <w:sz w:val="16"/>
                <w:szCs w:val="16"/>
              </w:rPr>
              <w:t xml:space="preserve"> serem utilizados para </w:t>
            </w:r>
            <w:r w:rsidR="00AD5A21">
              <w:rPr>
                <w:rFonts w:ascii="Trebuchet MS" w:hAnsi="Trebuchet MS"/>
                <w:sz w:val="16"/>
                <w:szCs w:val="16"/>
              </w:rPr>
              <w:t>a finalidade a que se propõem</w:t>
            </w:r>
            <w:r w:rsidRPr="00CB1089">
              <w:rPr>
                <w:rFonts w:ascii="Trebuchet MS" w:hAnsi="Trebuchet MS"/>
                <w:sz w:val="16"/>
                <w:szCs w:val="16"/>
              </w:rPr>
              <w:t>.</w:t>
            </w:r>
          </w:p>
          <w:p w14:paraId="3F2A1636" w14:textId="77777777" w:rsidR="00CB1089" w:rsidRDefault="00E43D00" w:rsidP="00240ED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Ver/Alterar/Analisar/Usar todos os dados pelos quais possam navegar, conferindo, no entanto, os impedimentos assinalados pelo </w:t>
            </w:r>
            <w:r w:rsidR="00AD5A21">
              <w:rPr>
                <w:rFonts w:ascii="Trebuchet MS" w:hAnsi="Trebuchet MS"/>
                <w:sz w:val="16"/>
                <w:szCs w:val="16"/>
              </w:rPr>
              <w:t>DPO ou pelo ARTSOFT.</w:t>
            </w:r>
          </w:p>
          <w:p w14:paraId="4CA2DC80" w14:textId="77777777" w:rsidR="00421A29" w:rsidRDefault="00421A29" w:rsidP="00421A29">
            <w:pPr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1EF1EDE6" w14:textId="77777777" w:rsidR="00421A29" w:rsidRDefault="00421A29" w:rsidP="00421A2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Para apoio à </w:t>
            </w:r>
            <w:r w:rsidR="003B4CB2">
              <w:rPr>
                <w:rFonts w:ascii="Trebuchet MS" w:hAnsi="Trebuchet MS"/>
                <w:sz w:val="18"/>
                <w:szCs w:val="18"/>
              </w:rPr>
              <w:t>gestão de dados pessoais</w:t>
            </w:r>
            <w:r>
              <w:rPr>
                <w:rFonts w:ascii="Trebuchet MS" w:hAnsi="Trebuchet MS"/>
                <w:sz w:val="18"/>
                <w:szCs w:val="18"/>
              </w:rPr>
              <w:t>, consulte o documento “Sobre o tratamento e proteção de dados pessoais do ARTSOFT”, disponível no seu ARTSOFT.</w:t>
            </w:r>
          </w:p>
          <w:p w14:paraId="42404A66" w14:textId="77777777" w:rsidR="00421A29" w:rsidRDefault="00421A29" w:rsidP="00421A2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7730D96" w14:textId="77777777" w:rsidR="00421A29" w:rsidRDefault="00421A29" w:rsidP="00421A2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53DD07DC" w14:textId="77777777" w:rsidR="00421A29" w:rsidRPr="00421A29" w:rsidRDefault="00421A29" w:rsidP="00421A29">
            <w:pPr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618370FD" w14:textId="77777777" w:rsidR="00A27533" w:rsidRPr="00EE04AB" w:rsidRDefault="00A27533" w:rsidP="00240ED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27533" w14:paraId="18A5C189" w14:textId="77777777" w:rsidTr="00B027F8">
        <w:tc>
          <w:tcPr>
            <w:tcW w:w="1843" w:type="dxa"/>
          </w:tcPr>
          <w:p w14:paraId="34350776" w14:textId="77777777" w:rsidR="00A27533" w:rsidRDefault="00A27533" w:rsidP="00B027F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716BFA27" w14:textId="77777777" w:rsidR="00A27533" w:rsidRDefault="0012438C" w:rsidP="006D0981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5</w:t>
            </w:r>
            <w:r w:rsidR="00A27533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5668A486" w14:textId="77777777" w:rsidR="006D0981" w:rsidRPr="00A27533" w:rsidRDefault="006D0981" w:rsidP="006D0981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Limitações</w:t>
            </w:r>
          </w:p>
        </w:tc>
        <w:tc>
          <w:tcPr>
            <w:tcW w:w="6651" w:type="dxa"/>
          </w:tcPr>
          <w:p w14:paraId="077C9A5A" w14:textId="77777777" w:rsidR="00A27533" w:rsidRPr="00EC6DEF" w:rsidRDefault="00A27533" w:rsidP="00B027F8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523A10DD" w14:textId="6440EFBC" w:rsidR="00A27533" w:rsidRPr="0012438C" w:rsidRDefault="00AD5A21" w:rsidP="00BE2CAB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Os colaboradores </w:t>
            </w:r>
            <w:r w:rsidR="00E43D00" w:rsidRPr="00EC6DEF">
              <w:rPr>
                <w:rFonts w:ascii="Trebuchet MS" w:hAnsi="Trebuchet MS"/>
                <w:sz w:val="18"/>
                <w:szCs w:val="18"/>
              </w:rPr>
              <w:t>não deve</w:t>
            </w:r>
            <w:r>
              <w:rPr>
                <w:rFonts w:ascii="Trebuchet MS" w:hAnsi="Trebuchet MS"/>
                <w:sz w:val="18"/>
                <w:szCs w:val="18"/>
              </w:rPr>
              <w:t>m</w:t>
            </w:r>
            <w:r w:rsidR="009570F2">
              <w:rPr>
                <w:rFonts w:ascii="Trebuchet MS" w:hAnsi="Trebuchet MS"/>
                <w:sz w:val="18"/>
                <w:szCs w:val="18"/>
              </w:rPr>
              <w:t xml:space="preserve"> ter</w:t>
            </w:r>
            <w:r w:rsidR="00E43D00" w:rsidRPr="00EC6DEF">
              <w:rPr>
                <w:rFonts w:ascii="Trebuchet MS" w:hAnsi="Trebuchet MS"/>
                <w:sz w:val="18"/>
                <w:szCs w:val="18"/>
              </w:rPr>
              <w:t xml:space="preserve"> acesso a </w:t>
            </w:r>
            <w:r>
              <w:rPr>
                <w:rFonts w:ascii="Trebuchet MS" w:hAnsi="Trebuchet MS"/>
                <w:sz w:val="18"/>
                <w:szCs w:val="18"/>
              </w:rPr>
              <w:t>fichas de titulares dos dados</w:t>
            </w:r>
            <w:r w:rsidR="00E43D00" w:rsidRPr="00EC6DEF">
              <w:rPr>
                <w:rFonts w:ascii="Trebuchet MS" w:hAnsi="Trebuchet MS"/>
                <w:sz w:val="18"/>
                <w:szCs w:val="18"/>
              </w:rPr>
              <w:t xml:space="preserve"> que tenham solicitado o direito à oposição</w:t>
            </w:r>
            <w:r w:rsidR="000C43C0" w:rsidRPr="00EC6DEF">
              <w:rPr>
                <w:rStyle w:val="Refdenotaderodap"/>
                <w:rFonts w:ascii="Trebuchet MS" w:hAnsi="Trebuchet MS"/>
                <w:sz w:val="18"/>
                <w:szCs w:val="18"/>
              </w:rPr>
              <w:footnoteReference w:id="1"/>
            </w:r>
            <w:r w:rsidR="00E43D00" w:rsidRPr="00EC6DEF">
              <w:rPr>
                <w:rFonts w:ascii="Trebuchet MS" w:hAnsi="Trebuchet MS"/>
                <w:sz w:val="18"/>
                <w:szCs w:val="18"/>
              </w:rPr>
              <w:t>, o direito à anonimização</w:t>
            </w:r>
            <w:r w:rsidR="00C4470E" w:rsidRPr="00EC6DEF">
              <w:rPr>
                <w:rFonts w:ascii="Trebuchet MS" w:hAnsi="Trebuchet MS"/>
                <w:sz w:val="18"/>
                <w:szCs w:val="18"/>
                <w:vertAlign w:val="superscript"/>
              </w:rPr>
              <w:t>2</w:t>
            </w:r>
            <w:r w:rsidR="00E43D00" w:rsidRPr="00EC6DEF">
              <w:rPr>
                <w:rFonts w:ascii="Trebuchet MS" w:hAnsi="Trebuchet MS"/>
                <w:sz w:val="18"/>
                <w:szCs w:val="18"/>
              </w:rPr>
              <w:t xml:space="preserve"> ou o direito ao esquecimento</w:t>
            </w:r>
            <w:r w:rsidR="00C4470E" w:rsidRPr="00EC6DEF">
              <w:rPr>
                <w:rFonts w:ascii="Trebuchet MS" w:hAnsi="Trebuchet MS"/>
                <w:sz w:val="18"/>
                <w:szCs w:val="18"/>
                <w:vertAlign w:val="superscript"/>
              </w:rPr>
              <w:t>2</w:t>
            </w:r>
            <w:r w:rsidR="00E43D00" w:rsidRPr="00EC6DEF">
              <w:rPr>
                <w:rFonts w:ascii="Trebuchet MS" w:hAnsi="Trebuchet MS"/>
                <w:sz w:val="18"/>
                <w:szCs w:val="18"/>
              </w:rPr>
              <w:t xml:space="preserve"> a não ser </w:t>
            </w:r>
            <w:r w:rsidR="00F32E3A" w:rsidRPr="00EC6DEF">
              <w:rPr>
                <w:rFonts w:ascii="Trebuchet MS" w:hAnsi="Trebuchet MS"/>
                <w:sz w:val="18"/>
                <w:szCs w:val="18"/>
              </w:rPr>
              <w:t xml:space="preserve">por </w:t>
            </w:r>
            <w:r w:rsidR="00E43D00" w:rsidRPr="00EC6DEF">
              <w:rPr>
                <w:rFonts w:ascii="Trebuchet MS" w:hAnsi="Trebuchet MS"/>
                <w:sz w:val="18"/>
                <w:szCs w:val="18"/>
              </w:rPr>
              <w:t xml:space="preserve">exceções indicadas pelo </w:t>
            </w:r>
            <w:r w:rsidR="00C4470E" w:rsidRPr="00EC6DEF">
              <w:rPr>
                <w:rFonts w:ascii="Trebuchet MS" w:hAnsi="Trebuchet MS"/>
                <w:sz w:val="18"/>
                <w:szCs w:val="18"/>
              </w:rPr>
              <w:t>encarregado de proteção de dados da empresa</w:t>
            </w:r>
            <w:r w:rsidR="0012438C">
              <w:rPr>
                <w:rFonts w:ascii="Trebuchet MS" w:hAnsi="Trebuchet MS"/>
                <w:sz w:val="18"/>
                <w:szCs w:val="18"/>
              </w:rPr>
              <w:t xml:space="preserve"> ou pelo próprio </w:t>
            </w:r>
            <w:r w:rsidR="0012438C">
              <w:rPr>
                <w:rFonts w:ascii="Trebuchet MS" w:hAnsi="Trebuchet MS"/>
                <w:i/>
                <w:sz w:val="18"/>
                <w:szCs w:val="18"/>
              </w:rPr>
              <w:t>software</w:t>
            </w:r>
            <w:r w:rsidR="0012438C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p w14:paraId="29FE50AE" w14:textId="77777777" w:rsidR="000C43C0" w:rsidRDefault="000C43C0" w:rsidP="00CB1089">
      <w:pPr>
        <w:rPr>
          <w:rFonts w:ascii="Trebuchet MS" w:hAnsi="Trebuchet MS"/>
          <w:b/>
          <w:sz w:val="20"/>
          <w:szCs w:val="20"/>
        </w:rPr>
      </w:pPr>
    </w:p>
    <w:p w14:paraId="1C69E79F" w14:textId="77777777" w:rsidR="00EC6DEF" w:rsidRDefault="00EC6DEF" w:rsidP="00CB1089">
      <w:pPr>
        <w:rPr>
          <w:rFonts w:ascii="Trebuchet MS" w:hAnsi="Trebuchet MS"/>
          <w:b/>
          <w:sz w:val="20"/>
          <w:szCs w:val="20"/>
        </w:rPr>
      </w:pPr>
    </w:p>
    <w:p w14:paraId="25E79262" w14:textId="77777777" w:rsidR="000C43C0" w:rsidRPr="00E43D00" w:rsidRDefault="000C43C0" w:rsidP="000C43C0">
      <w:pPr>
        <w:jc w:val="center"/>
        <w:rPr>
          <w:rFonts w:ascii="Arial" w:hAnsi="Arial" w:cs="Arial"/>
          <w:color w:val="404040" w:themeColor="text1" w:themeTint="BF"/>
          <w:shd w:val="clear" w:color="auto" w:fill="FFFFFF"/>
        </w:rPr>
      </w:pP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 xml:space="preserve">• </w:t>
      </w:r>
      <w:bookmarkStart w:id="2" w:name="InstrucoesGerais"/>
      <w:r>
        <w:rPr>
          <w:rFonts w:ascii="Trebuchet MS" w:hAnsi="Trebuchet MS"/>
          <w:b/>
          <w:color w:val="404040" w:themeColor="text1" w:themeTint="BF"/>
          <w:sz w:val="20"/>
          <w:szCs w:val="20"/>
        </w:rPr>
        <w:t>INSTRUÇÕES GERAIS</w:t>
      </w:r>
      <w:r w:rsidRPr="00A27533">
        <w:rPr>
          <w:rFonts w:ascii="Trebuchet MS" w:hAnsi="Trebuchet MS"/>
          <w:b/>
          <w:color w:val="404040" w:themeColor="text1" w:themeTint="BF"/>
          <w:sz w:val="20"/>
          <w:szCs w:val="20"/>
        </w:rPr>
        <w:t xml:space="preserve"> </w:t>
      </w:r>
      <w:bookmarkEnd w:id="2"/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>•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56"/>
        <w:gridCol w:w="6448"/>
      </w:tblGrid>
      <w:tr w:rsidR="0012438C" w14:paraId="0EF5074C" w14:textId="77777777" w:rsidTr="008F4FDF">
        <w:tc>
          <w:tcPr>
            <w:tcW w:w="2056" w:type="dxa"/>
          </w:tcPr>
          <w:p w14:paraId="3FE7885A" w14:textId="77777777" w:rsidR="0012438C" w:rsidRDefault="0012438C" w:rsidP="0012438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3066BADD" w14:textId="77777777" w:rsidR="0012438C" w:rsidRDefault="0012438C" w:rsidP="0012438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6. </w:t>
            </w:r>
          </w:p>
          <w:p w14:paraId="701B85C7" w14:textId="77777777" w:rsidR="0012438C" w:rsidRDefault="0012438C" w:rsidP="0012438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Atribuição de funções</w:t>
            </w:r>
            <w:r w:rsidR="003B4CB2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/permissões</w:t>
            </w:r>
          </w:p>
          <w:p w14:paraId="6AE806CC" w14:textId="77777777" w:rsidR="0012438C" w:rsidRDefault="0012438C" w:rsidP="0012438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51" w:type="dxa"/>
          </w:tcPr>
          <w:p w14:paraId="6259A257" w14:textId="77777777" w:rsidR="0012438C" w:rsidRDefault="0012438C" w:rsidP="0012438C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23B5C28B" w14:textId="7D3B2C97" w:rsidR="0012438C" w:rsidRDefault="0012438C" w:rsidP="009570F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Cabe ao DPO, ou responsável pelo tratamento de dados, facultar </w:t>
            </w:r>
            <w:r w:rsidR="009570F2">
              <w:rPr>
                <w:rFonts w:ascii="Trebuchet MS" w:hAnsi="Trebuchet MS"/>
                <w:sz w:val="18"/>
                <w:szCs w:val="18"/>
              </w:rPr>
              <w:t xml:space="preserve">indicações precisas, </w:t>
            </w:r>
            <w:r>
              <w:rPr>
                <w:rFonts w:ascii="Trebuchet MS" w:hAnsi="Trebuchet MS"/>
                <w:sz w:val="18"/>
                <w:szCs w:val="18"/>
              </w:rPr>
              <w:t>a cada colaborador que necessita de tratar dados</w:t>
            </w:r>
            <w:r w:rsidR="009570F2">
              <w:rPr>
                <w:rFonts w:ascii="Trebuchet MS" w:hAnsi="Trebuchet MS"/>
                <w:sz w:val="18"/>
                <w:szCs w:val="18"/>
              </w:rPr>
              <w:t>,</w:t>
            </w:r>
            <w:r>
              <w:rPr>
                <w:rFonts w:ascii="Trebuchet MS" w:hAnsi="Trebuchet MS"/>
                <w:sz w:val="18"/>
                <w:szCs w:val="18"/>
              </w:rPr>
              <w:t xml:space="preserve"> sobre o que pode </w:t>
            </w:r>
            <w:r w:rsidR="009570F2">
              <w:rPr>
                <w:rFonts w:ascii="Trebuchet MS" w:hAnsi="Trebuchet MS"/>
                <w:sz w:val="18"/>
                <w:szCs w:val="18"/>
              </w:rPr>
              <w:t xml:space="preserve">ver, </w:t>
            </w:r>
            <w:r>
              <w:rPr>
                <w:rFonts w:ascii="Trebuchet MS" w:hAnsi="Trebuchet MS"/>
                <w:sz w:val="18"/>
                <w:szCs w:val="18"/>
              </w:rPr>
              <w:t>fazer, utilizar, entre outros.</w:t>
            </w:r>
          </w:p>
        </w:tc>
      </w:tr>
      <w:tr w:rsidR="0012438C" w14:paraId="6854D903" w14:textId="77777777" w:rsidTr="008F4FDF">
        <w:tc>
          <w:tcPr>
            <w:tcW w:w="2056" w:type="dxa"/>
          </w:tcPr>
          <w:p w14:paraId="692595F2" w14:textId="77777777" w:rsidR="00FF616E" w:rsidRDefault="00FF616E" w:rsidP="0012438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61F64C9D" w14:textId="77777777" w:rsidR="0012438C" w:rsidRDefault="0012438C" w:rsidP="0012438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7</w:t>
            </w: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40E60BDC" w14:textId="77777777" w:rsidR="0012438C" w:rsidRDefault="00FF616E" w:rsidP="00FF616E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Consultar </w:t>
            </w:r>
            <w:r w:rsidR="0012438C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inventário de todos os canais e fontes que geram leads/contactos</w:t>
            </w:r>
          </w:p>
          <w:p w14:paraId="5461D52E" w14:textId="77777777" w:rsidR="0060712C" w:rsidRPr="00A27533" w:rsidRDefault="0060712C" w:rsidP="00FF616E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51" w:type="dxa"/>
          </w:tcPr>
          <w:p w14:paraId="483C32E2" w14:textId="77777777" w:rsidR="0012438C" w:rsidRDefault="0012438C" w:rsidP="0012438C">
            <w:pPr>
              <w:pStyle w:val="Pa6"/>
              <w:jc w:val="both"/>
              <w:rPr>
                <w:rStyle w:val="A4"/>
                <w:rFonts w:ascii="Trebuchet MS" w:hAnsi="Trebuchet MS" w:cstheme="minorBidi"/>
                <w:sz w:val="20"/>
                <w:szCs w:val="20"/>
              </w:rPr>
            </w:pPr>
          </w:p>
          <w:p w14:paraId="4878D487" w14:textId="62DE18A9" w:rsidR="0012438C" w:rsidRDefault="003B4CB2" w:rsidP="0012438C">
            <w:pPr>
              <w:pStyle w:val="Pa6"/>
              <w:jc w:val="both"/>
              <w:rPr>
                <w:rStyle w:val="A4"/>
                <w:rFonts w:ascii="Trebuchet MS" w:hAnsi="Trebuchet MS" w:cstheme="minorBidi"/>
                <w:sz w:val="18"/>
                <w:szCs w:val="18"/>
              </w:rPr>
            </w:pPr>
            <w:r>
              <w:rPr>
                <w:rStyle w:val="A4"/>
                <w:rFonts w:ascii="Trebuchet MS" w:hAnsi="Trebuchet MS" w:cstheme="minorBidi"/>
                <w:sz w:val="18"/>
                <w:szCs w:val="18"/>
              </w:rPr>
              <w:t>Cabe a cada colaborador</w:t>
            </w:r>
            <w:r w:rsidR="0012438C" w:rsidRPr="00EC6DEF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, em conjunto com o responsável pelo tratamento de dados </w:t>
            </w:r>
            <w:r w:rsidR="0012438C" w:rsidRPr="00EC6DEF">
              <w:rPr>
                <w:rStyle w:val="A4"/>
                <w:rFonts w:ascii="Trebuchet MS" w:hAnsi="Trebuchet MS" w:cstheme="minorBidi"/>
                <w:i/>
                <w:sz w:val="18"/>
                <w:szCs w:val="18"/>
              </w:rPr>
              <w:t xml:space="preserve">(DPO ou o colaborador destacado para o efeito), </w:t>
            </w:r>
            <w:r w:rsidR="0012438C" w:rsidRPr="00EC6DEF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fazer um inventário das fontes </w:t>
            </w:r>
            <w:r>
              <w:rPr>
                <w:rStyle w:val="A4"/>
                <w:rFonts w:ascii="Trebuchet MS" w:hAnsi="Trebuchet MS" w:cstheme="minorBidi"/>
                <w:sz w:val="18"/>
                <w:szCs w:val="18"/>
              </w:rPr>
              <w:t>de onde provêm os dados, no que às suas funções diz respeito.</w:t>
            </w:r>
            <w:r w:rsidR="0012438C" w:rsidRPr="00EC6DEF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 Desde formulários na internet, e-mails, telefonemas, angariação de contactos em feiras, redes sociais, etc. é preciso ter uma </w:t>
            </w:r>
            <w:r w:rsidR="0012438C" w:rsidRPr="00E2211B">
              <w:rPr>
                <w:rFonts w:ascii="Trebuchet MS" w:hAnsi="Trebuchet MS"/>
                <w:sz w:val="18"/>
                <w:szCs w:val="18"/>
              </w:rPr>
              <w:t>lista</w:t>
            </w:r>
            <w:r w:rsidR="0012438C" w:rsidRPr="00EC6DEF">
              <w:rPr>
                <w:rStyle w:val="Refdenotaderodap"/>
                <w:rFonts w:ascii="Trebuchet MS" w:hAnsi="Trebuchet MS"/>
                <w:color w:val="000000"/>
                <w:sz w:val="18"/>
                <w:szCs w:val="18"/>
              </w:rPr>
              <w:footnoteReference w:id="2"/>
            </w:r>
            <w:r w:rsidR="0012438C" w:rsidRPr="00EC6DEF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 de todos os pontos de contacto e indicar/an</w:t>
            </w:r>
            <w:r w:rsidR="0060712C">
              <w:rPr>
                <w:rStyle w:val="A4"/>
                <w:rFonts w:ascii="Trebuchet MS" w:hAnsi="Trebuchet MS" w:cstheme="minorBidi"/>
                <w:sz w:val="18"/>
                <w:szCs w:val="18"/>
              </w:rPr>
              <w:t>exar a essa lista os URL ou documentos</w:t>
            </w:r>
            <w:r w:rsidR="0012438C" w:rsidRPr="00EC6DEF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 associados a cada canal.</w:t>
            </w:r>
            <w:r w:rsidR="0060712C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 </w:t>
            </w:r>
          </w:p>
          <w:p w14:paraId="5E7E235F" w14:textId="49EE82EC" w:rsidR="0060712C" w:rsidRPr="0060712C" w:rsidRDefault="0060712C" w:rsidP="0060712C">
            <w:pPr>
              <w:pStyle w:val="Default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Na existência desse inventário, todos os colaboradores que intervêm no tratamento de dados pessoais devem consultar este documento garantindo o cumprimento do RGPD.</w:t>
            </w:r>
            <w:r w:rsidR="007C0E63">
              <w:rPr>
                <w:rFonts w:ascii="Trebuchet MS" w:hAnsi="Trebuchet MS"/>
                <w:sz w:val="18"/>
                <w:szCs w:val="18"/>
              </w:rPr>
              <w:t xml:space="preserve"> Quaisquer sugestões ou alterações deverão ser comunicadas ao DPO ou, na ausência deste, ao responsável pelo tratamento dos dados.</w:t>
            </w:r>
          </w:p>
          <w:p w14:paraId="281FD5AB" w14:textId="77777777" w:rsidR="0012438C" w:rsidRPr="009B213E" w:rsidRDefault="0012438C" w:rsidP="0012438C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2438C" w14:paraId="66DA98A8" w14:textId="77777777" w:rsidTr="008F4FDF">
        <w:tc>
          <w:tcPr>
            <w:tcW w:w="2056" w:type="dxa"/>
          </w:tcPr>
          <w:p w14:paraId="1A162467" w14:textId="77777777" w:rsidR="0012438C" w:rsidRDefault="0012438C" w:rsidP="0012438C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5E7F54DD" w14:textId="77777777" w:rsidR="0012438C" w:rsidRDefault="00123647" w:rsidP="0012438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8</w:t>
            </w:r>
            <w:r w:rsidR="0012438C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55E78D22" w14:textId="77777777" w:rsidR="0012438C" w:rsidRDefault="0012438C" w:rsidP="0012438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Rever sempre as informações que são disponibilizadas aos contactos e as que são recebidas</w:t>
            </w:r>
          </w:p>
          <w:p w14:paraId="2F1E2BF1" w14:textId="77777777" w:rsidR="0012438C" w:rsidRPr="00A27533" w:rsidRDefault="0012438C" w:rsidP="0012438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51" w:type="dxa"/>
          </w:tcPr>
          <w:p w14:paraId="3388872E" w14:textId="77777777" w:rsidR="0012438C" w:rsidRPr="00EC6DEF" w:rsidRDefault="0012438C" w:rsidP="0012438C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7B6C642" w14:textId="30AD5E5F" w:rsidR="0012438C" w:rsidRPr="00EC6DEF" w:rsidRDefault="007C0E63" w:rsidP="0012438C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Sempre que o colaborador desempenhar funções de tratamento de dados</w:t>
            </w:r>
            <w:r w:rsidR="0012438C" w:rsidRPr="00EC6DEF">
              <w:rPr>
                <w:rFonts w:ascii="Trebuchet MS" w:hAnsi="Trebuchet MS"/>
                <w:sz w:val="18"/>
                <w:szCs w:val="18"/>
              </w:rPr>
              <w:t xml:space="preserve"> deve ter a preocupação de rever todos os documentos de obtenção de dados, garantindo que cumpre todas as especificidades</w:t>
            </w:r>
            <w:r w:rsidR="00083941">
              <w:rPr>
                <w:rFonts w:ascii="Trebuchet MS" w:hAnsi="Trebuchet MS"/>
                <w:sz w:val="18"/>
                <w:szCs w:val="18"/>
              </w:rPr>
              <w:t xml:space="preserve"> indicadas nas instruções especí</w:t>
            </w:r>
            <w:r w:rsidR="0012438C" w:rsidRPr="00EC6DEF">
              <w:rPr>
                <w:rFonts w:ascii="Trebuchet MS" w:hAnsi="Trebuchet MS"/>
                <w:sz w:val="18"/>
                <w:szCs w:val="18"/>
              </w:rPr>
              <w:t>ficas “</w:t>
            </w:r>
            <w:r w:rsidR="0012438C" w:rsidRPr="00E2211B">
              <w:rPr>
                <w:rFonts w:ascii="Trebuchet MS" w:hAnsi="Trebuchet MS"/>
                <w:sz w:val="18"/>
                <w:szCs w:val="18"/>
              </w:rPr>
              <w:t>formulários</w:t>
            </w:r>
            <w:r w:rsidR="0012438C" w:rsidRPr="007C0E63">
              <w:rPr>
                <w:rStyle w:val="Refdenotaderodap"/>
                <w:rFonts w:ascii="Trebuchet MS" w:hAnsi="Trebuchet MS"/>
                <w:sz w:val="18"/>
                <w:szCs w:val="18"/>
              </w:rPr>
              <w:footnoteReference w:id="3"/>
            </w:r>
            <w:r w:rsidR="0012438C" w:rsidRPr="007C0E63">
              <w:rPr>
                <w:rFonts w:ascii="Trebuchet MS" w:hAnsi="Trebuchet MS"/>
                <w:sz w:val="18"/>
                <w:szCs w:val="18"/>
              </w:rPr>
              <w:t>”</w:t>
            </w:r>
            <w:r w:rsidR="0012438C" w:rsidRPr="00EC6DEF">
              <w:rPr>
                <w:rFonts w:ascii="Trebuchet MS" w:hAnsi="Trebuchet MS"/>
                <w:sz w:val="18"/>
                <w:szCs w:val="18"/>
              </w:rPr>
              <w:t xml:space="preserve"> e que cumpram o RGPD.</w:t>
            </w:r>
          </w:p>
          <w:p w14:paraId="59E07D95" w14:textId="77777777" w:rsidR="0012438C" w:rsidRPr="00EC6DEF" w:rsidRDefault="0012438C" w:rsidP="0012438C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143EB265" w14:textId="42B8D577" w:rsidR="0012438C" w:rsidRDefault="0012438C" w:rsidP="003B4CB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>Da mesma forma, deve rever as informações que são recebidas através de formulário ou outros documentos guardando a origem do contacto. De seguida deve inserir os dados pessoais no ARTSOFT.</w:t>
            </w:r>
          </w:p>
          <w:p w14:paraId="444E8A6F" w14:textId="77777777" w:rsidR="00FB5591" w:rsidRDefault="00FB5591" w:rsidP="003B4CB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14219194" w14:textId="77777777" w:rsidR="00FB5591" w:rsidRPr="00EC6DEF" w:rsidRDefault="00FB5591" w:rsidP="003B4CB2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12438C" w14:paraId="35814F64" w14:textId="77777777" w:rsidTr="008F4FDF">
        <w:tc>
          <w:tcPr>
            <w:tcW w:w="2056" w:type="dxa"/>
          </w:tcPr>
          <w:p w14:paraId="6B1F4037" w14:textId="77777777" w:rsidR="0012438C" w:rsidRDefault="0012438C" w:rsidP="0012438C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28EF805C" w14:textId="77777777" w:rsidR="0012438C" w:rsidRDefault="00123647" w:rsidP="0012438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9</w:t>
            </w:r>
            <w:r w:rsidR="0012438C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071BFF00" w14:textId="77777777" w:rsidR="0012438C" w:rsidRDefault="0012438C" w:rsidP="0012438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lastRenderedPageBreak/>
              <w:t>Rever políticas de proteção de dados com empresas subcontratantes</w:t>
            </w:r>
          </w:p>
          <w:p w14:paraId="5812519B" w14:textId="77777777" w:rsidR="0012438C" w:rsidRDefault="0012438C" w:rsidP="0012438C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651" w:type="dxa"/>
          </w:tcPr>
          <w:p w14:paraId="51D18066" w14:textId="77777777" w:rsidR="0012438C" w:rsidRPr="00EC6DEF" w:rsidRDefault="0012438C" w:rsidP="0012438C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D37A1C4" w14:textId="77777777" w:rsidR="0012438C" w:rsidRDefault="00123647" w:rsidP="00123647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Deve a empresa c</w:t>
            </w:r>
            <w:r w:rsidR="0012438C" w:rsidRPr="00EC6DEF">
              <w:rPr>
                <w:rFonts w:ascii="Trebuchet MS" w:hAnsi="Trebuchet MS"/>
                <w:sz w:val="18"/>
                <w:szCs w:val="18"/>
              </w:rPr>
              <w:t xml:space="preserve">onfirmar e garantir que todos os responsáveis pelo tratamento de dados em regime de subcontratação estão em conformidade </w:t>
            </w:r>
            <w:r w:rsidR="0012438C" w:rsidRPr="00EC6DEF">
              <w:rPr>
                <w:rFonts w:ascii="Trebuchet MS" w:hAnsi="Trebuchet MS"/>
                <w:sz w:val="18"/>
                <w:szCs w:val="18"/>
              </w:rPr>
              <w:lastRenderedPageBreak/>
              <w:t>com as medidas do RGPD. Esta revisão deve ser feita em conjunto com o DPO ou</w:t>
            </w:r>
            <w:r w:rsidR="0098204F">
              <w:rPr>
                <w:rFonts w:ascii="Trebuchet MS" w:hAnsi="Trebuchet MS"/>
                <w:sz w:val="18"/>
                <w:szCs w:val="18"/>
              </w:rPr>
              <w:t>,</w:t>
            </w:r>
            <w:r w:rsidR="0012438C" w:rsidRPr="00EC6DEF">
              <w:rPr>
                <w:rFonts w:ascii="Trebuchet MS" w:hAnsi="Trebuchet MS"/>
                <w:sz w:val="18"/>
                <w:szCs w:val="18"/>
              </w:rPr>
              <w:t xml:space="preserve"> em ausência deste, o colaborador que ficou destacado como encarregado de proteção de dados.</w:t>
            </w:r>
          </w:p>
          <w:p w14:paraId="0A45DECF" w14:textId="77777777" w:rsidR="00123647" w:rsidRPr="00EC6DEF" w:rsidRDefault="00123647" w:rsidP="00123647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Alguma violação detetada na transferência de dados deverá ser imediatamente comunicada ao DPO ou, na ausência deste, ao responsável pelo tratamento dos dados.</w:t>
            </w:r>
          </w:p>
        </w:tc>
      </w:tr>
      <w:tr w:rsidR="0012438C" w14:paraId="20FCC282" w14:textId="77777777" w:rsidTr="008F4FDF">
        <w:trPr>
          <w:trHeight w:val="1159"/>
        </w:trPr>
        <w:tc>
          <w:tcPr>
            <w:tcW w:w="2056" w:type="dxa"/>
          </w:tcPr>
          <w:p w14:paraId="3CCF7EE7" w14:textId="77777777" w:rsidR="0012438C" w:rsidRDefault="0012438C" w:rsidP="0012438C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7F443A02" w14:textId="77777777" w:rsidR="0012438C" w:rsidRDefault="00123647" w:rsidP="0012438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10</w:t>
            </w:r>
            <w:r w:rsidR="0012438C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7772539D" w14:textId="77777777" w:rsidR="0012438C" w:rsidRDefault="0012438C" w:rsidP="0012438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Compreender os riscos associados ao uso indevido dos dados pessoais</w:t>
            </w:r>
          </w:p>
          <w:p w14:paraId="77FE95A8" w14:textId="77777777" w:rsidR="0012438C" w:rsidRDefault="0012438C" w:rsidP="0012438C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651" w:type="dxa"/>
          </w:tcPr>
          <w:p w14:paraId="7CC05653" w14:textId="77777777" w:rsidR="0012438C" w:rsidRPr="00EC6DEF" w:rsidRDefault="0012438C" w:rsidP="00C0688F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79BC9793" w14:textId="47E2074D" w:rsidR="0012438C" w:rsidRPr="00EC6DEF" w:rsidRDefault="00C0688F" w:rsidP="00C0688F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Os colaboradores responsáveis pelo tratamento de dados</w:t>
            </w:r>
            <w:r w:rsidR="0012438C" w:rsidRPr="00EC6DEF">
              <w:rPr>
                <w:rFonts w:ascii="Trebuchet MS" w:hAnsi="Trebuchet MS"/>
                <w:sz w:val="18"/>
                <w:szCs w:val="18"/>
              </w:rPr>
              <w:t xml:space="preserve">, </w:t>
            </w:r>
            <w:r>
              <w:rPr>
                <w:rFonts w:ascii="Trebuchet MS" w:hAnsi="Trebuchet MS"/>
                <w:sz w:val="18"/>
                <w:szCs w:val="18"/>
              </w:rPr>
              <w:t>de acordo com as suas funções</w:t>
            </w:r>
            <w:r w:rsidR="0012438C" w:rsidRPr="00EC6DEF">
              <w:rPr>
                <w:rFonts w:ascii="Trebuchet MS" w:hAnsi="Trebuchet MS"/>
                <w:sz w:val="18"/>
                <w:szCs w:val="18"/>
              </w:rPr>
              <w:t>, deve</w:t>
            </w:r>
            <w:r>
              <w:rPr>
                <w:rFonts w:ascii="Trebuchet MS" w:hAnsi="Trebuchet MS"/>
                <w:sz w:val="18"/>
                <w:szCs w:val="18"/>
              </w:rPr>
              <w:t>m</w:t>
            </w:r>
            <w:r w:rsidR="0012438C" w:rsidRPr="00EC6DEF">
              <w:rPr>
                <w:rFonts w:ascii="Trebuchet MS" w:hAnsi="Trebuchet MS"/>
                <w:sz w:val="18"/>
                <w:szCs w:val="18"/>
              </w:rPr>
              <w:t xml:space="preserve"> ler obrigatoriamente a política de gestão de dados pessoais</w:t>
            </w:r>
            <w:r w:rsidR="0012438C" w:rsidRPr="00EC6DEF">
              <w:rPr>
                <w:rStyle w:val="Refdenotaderodap"/>
                <w:rFonts w:ascii="Trebuchet MS" w:hAnsi="Trebuchet MS"/>
                <w:sz w:val="18"/>
                <w:szCs w:val="18"/>
              </w:rPr>
              <w:footnoteReference w:id="4"/>
            </w:r>
            <w:r w:rsidR="0012438C" w:rsidRPr="00EC6DEF">
              <w:rPr>
                <w:rFonts w:ascii="Trebuchet MS" w:hAnsi="Trebuchet MS"/>
                <w:sz w:val="18"/>
                <w:szCs w:val="18"/>
              </w:rPr>
              <w:t xml:space="preserve"> da empresa. Todos os técnicos devem tomar as medidas necessárias para confirmar um nível de</w:t>
            </w:r>
            <w:r>
              <w:rPr>
                <w:rFonts w:ascii="Trebuchet MS" w:hAnsi="Trebuchet MS"/>
                <w:sz w:val="18"/>
                <w:szCs w:val="18"/>
              </w:rPr>
              <w:t xml:space="preserve"> segurança do tratamento adequa</w:t>
            </w:r>
            <w:r w:rsidR="0012438C" w:rsidRPr="00EC6DEF">
              <w:rPr>
                <w:rFonts w:ascii="Trebuchet MS" w:hAnsi="Trebuchet MS"/>
                <w:sz w:val="18"/>
                <w:szCs w:val="18"/>
              </w:rPr>
              <w:t>do que garanta a confidencialidade e a integridade dos dados e que previna a destruição, perda e alterações acidentais ou ilícitas ou, ainda, a divulgação ou acesso não autorizado a dados, tomando medidas de segurança/proteção nos instrumentos de trabalho (PC/Telemóvel, etc</w:t>
            </w:r>
            <w:r>
              <w:rPr>
                <w:rFonts w:ascii="Trebuchet MS" w:hAnsi="Trebuchet MS"/>
                <w:sz w:val="18"/>
                <w:szCs w:val="18"/>
              </w:rPr>
              <w:t>.</w:t>
            </w:r>
            <w:r w:rsidR="0012438C" w:rsidRPr="00EC6DEF">
              <w:rPr>
                <w:rFonts w:ascii="Trebuchet MS" w:hAnsi="Trebuchet MS"/>
                <w:sz w:val="18"/>
                <w:szCs w:val="18"/>
              </w:rPr>
              <w:t>)</w:t>
            </w:r>
            <w:r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530FD21F" w14:textId="77777777" w:rsidR="0012438C" w:rsidRPr="00EC6DEF" w:rsidRDefault="0012438C" w:rsidP="0012438C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438C" w14:paraId="626D8ABA" w14:textId="77777777" w:rsidTr="008F4FDF">
        <w:trPr>
          <w:trHeight w:val="1159"/>
        </w:trPr>
        <w:tc>
          <w:tcPr>
            <w:tcW w:w="2056" w:type="dxa"/>
          </w:tcPr>
          <w:p w14:paraId="1BBEC780" w14:textId="77777777" w:rsidR="0012438C" w:rsidRDefault="0012438C" w:rsidP="0012438C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00F83DEA" w14:textId="77777777" w:rsidR="0012438C" w:rsidRDefault="00123647" w:rsidP="0012438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11</w:t>
            </w:r>
            <w:r w:rsidR="0012438C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4E6BE744" w14:textId="77777777" w:rsidR="0012438C" w:rsidRDefault="0012438C" w:rsidP="0012438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Avaliação e Monitorização contínua</w:t>
            </w:r>
            <w:r w:rsidR="000C771F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s</w:t>
            </w:r>
          </w:p>
          <w:p w14:paraId="1C93EA75" w14:textId="77777777" w:rsidR="0012438C" w:rsidRDefault="0012438C" w:rsidP="0012438C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651" w:type="dxa"/>
            <w:vAlign w:val="center"/>
          </w:tcPr>
          <w:p w14:paraId="719645C5" w14:textId="77777777" w:rsidR="0012438C" w:rsidRPr="00EC6DEF" w:rsidRDefault="0012438C" w:rsidP="0012438C">
            <w:pPr>
              <w:rPr>
                <w:rFonts w:ascii="Trebuchet MS" w:hAnsi="Trebuchet MS"/>
                <w:sz w:val="18"/>
                <w:szCs w:val="18"/>
              </w:rPr>
            </w:pPr>
          </w:p>
          <w:p w14:paraId="2CFF8A68" w14:textId="77777777" w:rsidR="0012438C" w:rsidRPr="00EC6DEF" w:rsidRDefault="0012438C" w:rsidP="00037A2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 xml:space="preserve">É dever do </w:t>
            </w:r>
            <w:r w:rsidR="000C771F">
              <w:rPr>
                <w:rFonts w:ascii="Trebuchet MS" w:hAnsi="Trebuchet MS"/>
                <w:sz w:val="18"/>
                <w:szCs w:val="18"/>
              </w:rPr>
              <w:t>colaborador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permanecer atento a qualquer uso dos dados pessoais que possa cometer infrações ao RGPD. </w:t>
            </w:r>
          </w:p>
        </w:tc>
      </w:tr>
      <w:tr w:rsidR="0012438C" w14:paraId="09BB0B87" w14:textId="77777777" w:rsidTr="008F4FDF">
        <w:trPr>
          <w:trHeight w:val="288"/>
        </w:trPr>
        <w:tc>
          <w:tcPr>
            <w:tcW w:w="2056" w:type="dxa"/>
          </w:tcPr>
          <w:p w14:paraId="1F6FDE55" w14:textId="77777777" w:rsidR="0012438C" w:rsidRDefault="0012438C" w:rsidP="0012438C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21B137C6" w14:textId="77777777" w:rsidR="0012438C" w:rsidRDefault="00123647" w:rsidP="0012438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12</w:t>
            </w:r>
            <w:r w:rsidR="0012438C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26B5790E" w14:textId="77777777" w:rsidR="0012438C" w:rsidRDefault="0012438C" w:rsidP="0012438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Obrigações em caso de violação do RGPD</w:t>
            </w:r>
          </w:p>
          <w:p w14:paraId="1AF1C490" w14:textId="77777777" w:rsidR="0012438C" w:rsidRDefault="0012438C" w:rsidP="0012438C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651" w:type="dxa"/>
          </w:tcPr>
          <w:p w14:paraId="480E7DD0" w14:textId="77777777" w:rsidR="0012438C" w:rsidRDefault="0012438C" w:rsidP="0012438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EFD628F" w14:textId="77777777" w:rsidR="0012438C" w:rsidRPr="00EC6DEF" w:rsidRDefault="0012438C" w:rsidP="00037A2D">
            <w:pPr>
              <w:pStyle w:val="Textodenotadefim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EC6DEF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As violações identificadas e que sejam suscetíveis de resultar num risco para os direitos dos titulares devem ser reportadas à autoridade de controlo (CNPD), num prazo máximo de 72 horas após terem sido descobertas. Todas as violações, com mais ou menos riscos, devem ser comunicadas ao DPO ou responsável de </w:t>
            </w:r>
            <w:r w:rsidR="00037A2D">
              <w:rPr>
                <w:rStyle w:val="A4"/>
                <w:rFonts w:ascii="Trebuchet MS" w:hAnsi="Trebuchet MS" w:cstheme="minorBidi"/>
                <w:sz w:val="18"/>
                <w:szCs w:val="18"/>
              </w:rPr>
              <w:t>proteção de dados</w:t>
            </w:r>
            <w:r w:rsidRPr="00EC6DEF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 da empresa, inseridas em documento, e resolvidas assim que possível para evitar repetições. </w:t>
            </w:r>
          </w:p>
        </w:tc>
      </w:tr>
      <w:tr w:rsidR="008F4FDF" w14:paraId="65076FA3" w14:textId="77777777" w:rsidTr="008F4FDF">
        <w:trPr>
          <w:trHeight w:val="288"/>
        </w:trPr>
        <w:tc>
          <w:tcPr>
            <w:tcW w:w="2056" w:type="dxa"/>
          </w:tcPr>
          <w:p w14:paraId="67B5EC05" w14:textId="77777777" w:rsidR="008F4FDF" w:rsidRDefault="008F4FDF" w:rsidP="008F4FDF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492C5B93" w14:textId="77777777" w:rsidR="008F4FDF" w:rsidRDefault="008F4FDF" w:rsidP="008F4FDF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13</w:t>
            </w: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45C1F57C" w14:textId="77777777" w:rsidR="008F4FDF" w:rsidRDefault="008F4FDF" w:rsidP="008F4FDF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Medidas de Segurança por departamento</w:t>
            </w:r>
          </w:p>
          <w:p w14:paraId="3CF38325" w14:textId="77777777" w:rsidR="008F4FDF" w:rsidRDefault="008F4FDF" w:rsidP="008F4FDF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651" w:type="dxa"/>
          </w:tcPr>
          <w:p w14:paraId="64FAE7E6" w14:textId="77777777" w:rsidR="008F4FDF" w:rsidRDefault="008F4FDF" w:rsidP="008F4FDF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089F4B02" w14:textId="77777777" w:rsidR="008F4FDF" w:rsidRDefault="008F4FDF" w:rsidP="008F4FDF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Todos os colaboradores devem ter um conjunto de medidas de segurança no cumprimento do RGPD.</w:t>
            </w:r>
          </w:p>
          <w:p w14:paraId="620D4725" w14:textId="77777777" w:rsidR="008F4FDF" w:rsidRDefault="008F4FDF" w:rsidP="008F4FDF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26F31DB" w14:textId="77777777" w:rsidR="008F4FDF" w:rsidRPr="00956A1A" w:rsidRDefault="008F4FDF" w:rsidP="008F4FDF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956A1A">
              <w:rPr>
                <w:rFonts w:ascii="Trebuchet MS" w:hAnsi="Trebuchet MS"/>
                <w:sz w:val="18"/>
                <w:szCs w:val="18"/>
              </w:rPr>
              <w:t>Algumas medidas de segurança internas recomendáveis:</w:t>
            </w:r>
          </w:p>
          <w:p w14:paraId="6ED8691C" w14:textId="796AE870" w:rsidR="008F4FDF" w:rsidRPr="00956A1A" w:rsidRDefault="008F4FDF" w:rsidP="008F4FDF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/>
                <w:sz w:val="18"/>
                <w:szCs w:val="18"/>
              </w:rPr>
              <w:t xml:space="preserve">Não partilhar passwords de acesso ao </w:t>
            </w:r>
            <w:r w:rsidR="00BE2CAB" w:rsidRPr="00956A1A">
              <w:rPr>
                <w:rFonts w:ascii="Trebuchet MS" w:hAnsi="Trebuchet MS"/>
                <w:sz w:val="18"/>
                <w:szCs w:val="18"/>
              </w:rPr>
              <w:t>P</w:t>
            </w:r>
            <w:r w:rsidR="00BE2CAB">
              <w:rPr>
                <w:rFonts w:ascii="Trebuchet MS" w:hAnsi="Trebuchet MS"/>
                <w:sz w:val="18"/>
                <w:szCs w:val="18"/>
              </w:rPr>
              <w:t>C</w:t>
            </w:r>
            <w:r w:rsidR="00BE2CAB" w:rsidRPr="00956A1A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956A1A">
              <w:rPr>
                <w:rFonts w:ascii="Trebuchet MS" w:hAnsi="Trebuchet MS"/>
                <w:sz w:val="18"/>
                <w:szCs w:val="18"/>
              </w:rPr>
              <w:t>ou outros acessos como emails, etc</w:t>
            </w:r>
            <w:r w:rsidR="0098204F">
              <w:rPr>
                <w:rFonts w:ascii="Trebuchet MS" w:hAnsi="Trebuchet MS"/>
                <w:sz w:val="18"/>
                <w:szCs w:val="18"/>
              </w:rPr>
              <w:t>.</w:t>
            </w:r>
            <w:r w:rsidRPr="00956A1A"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7F454D1B" w14:textId="77777777" w:rsidR="008F4FDF" w:rsidRPr="00956A1A" w:rsidRDefault="008F4FDF" w:rsidP="008F4FDF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/>
                <w:sz w:val="18"/>
                <w:szCs w:val="18"/>
              </w:rPr>
              <w:t>Em caso de partilhar dados com terceiros, verificar se tem declaração de compromisso de honra para salvaguardar o envio e se tem meio de rastrear quem poderá ter acesso a eles;</w:t>
            </w:r>
          </w:p>
          <w:p w14:paraId="20AC016B" w14:textId="2EDDE059" w:rsidR="008F4FDF" w:rsidRPr="00956A1A" w:rsidRDefault="008F4FDF" w:rsidP="008F4FDF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/>
                <w:sz w:val="18"/>
                <w:szCs w:val="18"/>
              </w:rPr>
              <w:t>Apagar dados que não sejam necessários. Por exemplo, email dos enviados, se tiverem dados pessoais</w:t>
            </w:r>
            <w:r w:rsidR="0098204F"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01BF1C0C" w14:textId="36667BA9" w:rsidR="008F4FDF" w:rsidRPr="00956A1A" w:rsidRDefault="008F4FDF" w:rsidP="008F4FDF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/>
                <w:sz w:val="18"/>
                <w:szCs w:val="18"/>
              </w:rPr>
              <w:t xml:space="preserve">Manter os dados o mais centralizados </w:t>
            </w:r>
            <w:r w:rsidR="0098204F" w:rsidRPr="00956A1A">
              <w:rPr>
                <w:rFonts w:ascii="Trebuchet MS" w:hAnsi="Trebuchet MS"/>
                <w:sz w:val="18"/>
                <w:szCs w:val="18"/>
              </w:rPr>
              <w:t>possíve</w:t>
            </w:r>
            <w:r w:rsidR="0098204F">
              <w:rPr>
                <w:rFonts w:ascii="Trebuchet MS" w:hAnsi="Trebuchet MS"/>
                <w:sz w:val="18"/>
                <w:szCs w:val="18"/>
              </w:rPr>
              <w:t>l</w:t>
            </w:r>
            <w:r w:rsidR="0098204F" w:rsidRPr="00956A1A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956A1A">
              <w:rPr>
                <w:rFonts w:ascii="Trebuchet MS" w:hAnsi="Trebuchet MS"/>
                <w:sz w:val="18"/>
                <w:szCs w:val="18"/>
              </w:rPr>
              <w:t xml:space="preserve">para que </w:t>
            </w:r>
            <w:proofErr w:type="gramStart"/>
            <w:r w:rsidRPr="00956A1A">
              <w:rPr>
                <w:rFonts w:ascii="Trebuchet MS" w:hAnsi="Trebuchet MS"/>
                <w:sz w:val="18"/>
                <w:szCs w:val="18"/>
              </w:rPr>
              <w:t>seja</w:t>
            </w:r>
            <w:proofErr w:type="gramEnd"/>
            <w:r w:rsidRPr="00956A1A">
              <w:rPr>
                <w:rFonts w:ascii="Trebuchet MS" w:hAnsi="Trebuchet MS"/>
                <w:sz w:val="18"/>
                <w:szCs w:val="18"/>
              </w:rPr>
              <w:t xml:space="preserve"> ágil e simples o acesso e o tratamento;</w:t>
            </w:r>
          </w:p>
          <w:p w14:paraId="1BA3B85A" w14:textId="4D339818" w:rsidR="008F4FDF" w:rsidRPr="00956A1A" w:rsidRDefault="008F4FDF" w:rsidP="008F4FDF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/>
                <w:sz w:val="18"/>
                <w:szCs w:val="18"/>
              </w:rPr>
              <w:t>Guardar em local seguro e protegido (com chave/cadeado) todo e qualquer documento e suporte físico com dados pessoais;</w:t>
            </w:r>
          </w:p>
          <w:p w14:paraId="72E40CD1" w14:textId="344A8100" w:rsidR="008F4FDF" w:rsidRPr="00956A1A" w:rsidRDefault="008C0ABC" w:rsidP="008F4FDF">
            <w:pPr>
              <w:autoSpaceDE w:val="0"/>
              <w:autoSpaceDN w:val="0"/>
              <w:adjustRightInd w:val="0"/>
              <w:rPr>
                <w:rFonts w:ascii="Trebuchet MS" w:hAnsi="Trebuchet MS" w:cs="TheSans-Light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heSans-Light"/>
                <w:color w:val="000000"/>
                <w:sz w:val="18"/>
                <w:szCs w:val="18"/>
              </w:rPr>
              <w:t xml:space="preserve">- </w:t>
            </w:r>
            <w:r w:rsidR="008F4FDF" w:rsidRPr="00956A1A">
              <w:rPr>
                <w:rFonts w:ascii="Trebuchet MS" w:hAnsi="Trebuchet MS" w:cs="TheSans-Light"/>
                <w:color w:val="000000"/>
                <w:sz w:val="18"/>
                <w:szCs w:val="18"/>
              </w:rPr>
              <w:t>Sempre que se afasta do PC bloqueá-lo (</w:t>
            </w:r>
            <w:proofErr w:type="spellStart"/>
            <w:r w:rsidR="008F4FDF" w:rsidRPr="00956A1A">
              <w:rPr>
                <w:rFonts w:ascii="Trebuchet MS" w:hAnsi="Trebuchet MS" w:cs="TheSans-LightItalic"/>
                <w:i/>
                <w:iCs/>
                <w:color w:val="000000"/>
                <w:sz w:val="18"/>
                <w:szCs w:val="18"/>
              </w:rPr>
              <w:t>ctrl+alt+del</w:t>
            </w:r>
            <w:proofErr w:type="spellEnd"/>
            <w:r w:rsidR="008F4FDF" w:rsidRPr="00956A1A">
              <w:rPr>
                <w:rFonts w:ascii="Trebuchet MS" w:hAnsi="Trebuchet MS" w:cs="TheSans-LightItalic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F4FDF" w:rsidRPr="00956A1A">
              <w:rPr>
                <w:rFonts w:ascii="Trebuchet MS" w:hAnsi="Trebuchet MS" w:cs="TheSans-Light"/>
                <w:color w:val="000000"/>
                <w:sz w:val="18"/>
                <w:szCs w:val="18"/>
              </w:rPr>
              <w:t xml:space="preserve">+ “Bloquear” no caso de </w:t>
            </w:r>
            <w:r w:rsidR="008F4FDF" w:rsidRPr="00956A1A">
              <w:rPr>
                <w:rFonts w:ascii="Trebuchet MS" w:hAnsi="Trebuchet MS" w:cs="TheSans-LightItalic"/>
                <w:i/>
                <w:iCs/>
                <w:color w:val="000000"/>
                <w:sz w:val="18"/>
                <w:szCs w:val="18"/>
              </w:rPr>
              <w:t>Windows</w:t>
            </w:r>
            <w:r w:rsidR="008F4FDF" w:rsidRPr="00956A1A">
              <w:rPr>
                <w:rFonts w:ascii="Trebuchet MS" w:hAnsi="Trebuchet MS" w:cs="TheSans-Light"/>
                <w:color w:val="000000"/>
                <w:sz w:val="18"/>
                <w:szCs w:val="18"/>
              </w:rPr>
              <w:t>)</w:t>
            </w:r>
            <w:r w:rsidR="0098204F">
              <w:rPr>
                <w:rFonts w:ascii="Trebuchet MS" w:hAnsi="Trebuchet MS" w:cs="TheSans-Light"/>
                <w:color w:val="000000"/>
                <w:sz w:val="18"/>
                <w:szCs w:val="18"/>
              </w:rPr>
              <w:t>;</w:t>
            </w:r>
          </w:p>
          <w:p w14:paraId="31CCA0A4" w14:textId="453F0358" w:rsidR="008F4FDF" w:rsidRPr="00956A1A" w:rsidRDefault="008F4FDF" w:rsidP="008F4FDF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 w:cs="TheSans-Light"/>
                <w:color w:val="000000"/>
                <w:sz w:val="18"/>
                <w:szCs w:val="18"/>
              </w:rPr>
              <w:t>Não tirar “</w:t>
            </w:r>
            <w:proofErr w:type="spellStart"/>
            <w:r w:rsidRPr="00956A1A">
              <w:rPr>
                <w:rFonts w:ascii="Trebuchet MS" w:hAnsi="Trebuchet MS" w:cs="TheSans-LightItalic"/>
                <w:i/>
                <w:iCs/>
                <w:color w:val="000000"/>
                <w:sz w:val="18"/>
                <w:szCs w:val="18"/>
              </w:rPr>
              <w:t>screenshots</w:t>
            </w:r>
            <w:proofErr w:type="spellEnd"/>
            <w:r w:rsidRPr="00956A1A">
              <w:rPr>
                <w:rFonts w:ascii="Trebuchet MS" w:hAnsi="Trebuchet MS" w:cs="TheSans-Light"/>
                <w:color w:val="000000"/>
                <w:sz w:val="18"/>
                <w:szCs w:val="18"/>
              </w:rPr>
              <w:t>” ou fotografias quando há dados sensíveis no ecrã</w:t>
            </w:r>
            <w:r w:rsidR="0098204F">
              <w:rPr>
                <w:rFonts w:ascii="Trebuchet MS" w:hAnsi="Trebuchet MS" w:cs="TheSans-Light"/>
                <w:color w:val="000000"/>
                <w:sz w:val="18"/>
                <w:szCs w:val="18"/>
              </w:rPr>
              <w:t>;</w:t>
            </w:r>
          </w:p>
          <w:p w14:paraId="123B9104" w14:textId="1D700FCD" w:rsidR="008F4FDF" w:rsidRPr="00956A1A" w:rsidRDefault="008F4FDF" w:rsidP="008F4FDF">
            <w:pPr>
              <w:jc w:val="both"/>
              <w:rPr>
                <w:rFonts w:ascii="Trebuchet MS" w:hAnsi="Trebuchet MS" w:cs="TheSans-Light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 w:cs="TheSans-Light"/>
                <w:sz w:val="18"/>
                <w:szCs w:val="18"/>
              </w:rPr>
              <w:t>Não utilizar o verso de fotocópias com dados pessoais como folhas de rascunho</w:t>
            </w:r>
            <w:r w:rsidR="0098204F">
              <w:rPr>
                <w:rFonts w:ascii="Trebuchet MS" w:hAnsi="Trebuchet MS" w:cs="TheSans-Light"/>
                <w:sz w:val="18"/>
                <w:szCs w:val="18"/>
              </w:rPr>
              <w:t>;</w:t>
            </w:r>
          </w:p>
          <w:p w14:paraId="12370D57" w14:textId="77777777" w:rsidR="008F4FDF" w:rsidRPr="008F4FDF" w:rsidRDefault="008F4FDF" w:rsidP="008F4FDF">
            <w:pPr>
              <w:autoSpaceDE w:val="0"/>
              <w:autoSpaceDN w:val="0"/>
              <w:adjustRightInd w:val="0"/>
              <w:rPr>
                <w:rFonts w:ascii="Trebuchet MS" w:hAnsi="Trebuchet MS" w:cs="TheSans-Light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 w:cs="TheSans-Light"/>
                <w:sz w:val="18"/>
                <w:szCs w:val="18"/>
              </w:rPr>
              <w:t>Não facultar qualquer informação com dados pessoais pelo telefone, a menos que seja possível certificar a identidade da pessoa que solicita a informação.</w:t>
            </w:r>
          </w:p>
        </w:tc>
      </w:tr>
    </w:tbl>
    <w:p w14:paraId="6952A06C" w14:textId="77777777" w:rsidR="008B09C5" w:rsidRDefault="008B09C5" w:rsidP="008B09C5">
      <w:pPr>
        <w:pStyle w:val="Textodenotadefim"/>
        <w:rPr>
          <w:sz w:val="16"/>
          <w:szCs w:val="16"/>
        </w:rPr>
      </w:pPr>
    </w:p>
    <w:p w14:paraId="21E131C4" w14:textId="77777777" w:rsidR="00C4470E" w:rsidRDefault="00C4470E" w:rsidP="008B09C5">
      <w:pPr>
        <w:jc w:val="center"/>
        <w:rPr>
          <w:rFonts w:ascii="Arial" w:hAnsi="Arial" w:cs="Arial"/>
          <w:color w:val="404040" w:themeColor="text1" w:themeTint="BF"/>
          <w:shd w:val="clear" w:color="auto" w:fill="FFFFFF"/>
        </w:rPr>
      </w:pPr>
    </w:p>
    <w:p w14:paraId="573F0092" w14:textId="77777777" w:rsidR="008B09C5" w:rsidRPr="00E43D00" w:rsidRDefault="008B09C5" w:rsidP="008B09C5">
      <w:pPr>
        <w:jc w:val="center"/>
        <w:rPr>
          <w:rFonts w:ascii="Arial" w:hAnsi="Arial" w:cs="Arial"/>
          <w:color w:val="404040" w:themeColor="text1" w:themeTint="BF"/>
          <w:shd w:val="clear" w:color="auto" w:fill="FFFFFF"/>
        </w:rPr>
      </w:pP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 xml:space="preserve">• </w:t>
      </w:r>
      <w:r>
        <w:rPr>
          <w:rFonts w:ascii="Trebuchet MS" w:hAnsi="Trebuchet MS"/>
          <w:b/>
          <w:color w:val="404040" w:themeColor="text1" w:themeTint="BF"/>
          <w:sz w:val="20"/>
          <w:szCs w:val="20"/>
        </w:rPr>
        <w:t>INSTR</w:t>
      </w:r>
      <w:r w:rsidR="00C4470E">
        <w:rPr>
          <w:rFonts w:ascii="Trebuchet MS" w:hAnsi="Trebuchet MS"/>
          <w:b/>
          <w:color w:val="404040" w:themeColor="text1" w:themeTint="BF"/>
          <w:sz w:val="20"/>
          <w:szCs w:val="20"/>
        </w:rPr>
        <w:t>UÇÕES ESPECÍ</w:t>
      </w:r>
      <w:r>
        <w:rPr>
          <w:rFonts w:ascii="Trebuchet MS" w:hAnsi="Trebuchet MS"/>
          <w:b/>
          <w:color w:val="404040" w:themeColor="text1" w:themeTint="BF"/>
          <w:sz w:val="20"/>
          <w:szCs w:val="20"/>
        </w:rPr>
        <w:t>FICAS</w:t>
      </w:r>
      <w:r w:rsidRPr="00A27533">
        <w:rPr>
          <w:rFonts w:ascii="Trebuchet MS" w:hAnsi="Trebuchet MS"/>
          <w:b/>
          <w:color w:val="404040" w:themeColor="text1" w:themeTint="BF"/>
          <w:sz w:val="20"/>
          <w:szCs w:val="20"/>
        </w:rPr>
        <w:t xml:space="preserve"> </w:t>
      </w: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>•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3"/>
        <w:gridCol w:w="6651"/>
      </w:tblGrid>
      <w:tr w:rsidR="008B09C5" w14:paraId="34AFC40C" w14:textId="77777777" w:rsidTr="00B027F8">
        <w:tc>
          <w:tcPr>
            <w:tcW w:w="1843" w:type="dxa"/>
          </w:tcPr>
          <w:p w14:paraId="2705CF1C" w14:textId="77777777" w:rsidR="008B09C5" w:rsidRDefault="00123647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</w:t>
            </w:r>
            <w:r w:rsidR="008F4FDF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4</w:t>
            </w:r>
            <w:r w:rsidR="008B09C5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24E7387E" w14:textId="77777777" w:rsidR="008B09C5" w:rsidRPr="00A27533" w:rsidRDefault="008B09C5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Formulários e Documentos de Obtenção de Dados</w:t>
            </w:r>
            <w:r w:rsidR="007B2EAA">
              <w:rPr>
                <w:rStyle w:val="Refdenotaderodap"/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footnoteReference w:id="5"/>
            </w:r>
          </w:p>
        </w:tc>
        <w:tc>
          <w:tcPr>
            <w:tcW w:w="6651" w:type="dxa"/>
          </w:tcPr>
          <w:p w14:paraId="556F1303" w14:textId="77777777" w:rsidR="00292094" w:rsidRDefault="00292094" w:rsidP="00867C8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Os colaboradores responsáveis pelo tratamento de dados deverão rever</w:t>
            </w:r>
            <w:r w:rsidR="008B09C5" w:rsidRPr="00EC6DEF">
              <w:rPr>
                <w:rFonts w:ascii="Trebuchet MS" w:hAnsi="Trebuchet MS"/>
                <w:sz w:val="18"/>
                <w:szCs w:val="18"/>
              </w:rPr>
              <w:t xml:space="preserve"> todos os campos solicitados </w:t>
            </w:r>
            <w:r w:rsidR="00BC2309" w:rsidRPr="00EC6DEF">
              <w:rPr>
                <w:rFonts w:ascii="Trebuchet MS" w:hAnsi="Trebuchet MS"/>
                <w:sz w:val="18"/>
                <w:szCs w:val="18"/>
              </w:rPr>
              <w:t xml:space="preserve">ao utilizador </w:t>
            </w:r>
            <w:r w:rsidR="000C0DA1" w:rsidRPr="00EC6DEF">
              <w:rPr>
                <w:rFonts w:ascii="Trebuchet MS" w:hAnsi="Trebuchet MS"/>
                <w:sz w:val="18"/>
                <w:szCs w:val="18"/>
              </w:rPr>
              <w:t xml:space="preserve">aferindo se há razões </w:t>
            </w:r>
            <w:r w:rsidR="00C4470E" w:rsidRPr="00EC6DEF">
              <w:rPr>
                <w:rFonts w:ascii="Trebuchet MS" w:hAnsi="Trebuchet MS"/>
                <w:sz w:val="18"/>
                <w:szCs w:val="18"/>
              </w:rPr>
              <w:t>para os solicitar.</w:t>
            </w:r>
            <w:r w:rsidR="007B2EAA" w:rsidRPr="00EC6DEF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213940BE" w14:textId="77777777" w:rsidR="00292094" w:rsidRDefault="00037A2D" w:rsidP="00867C8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Havendo necessidade de criar um novo formulário ou documento de obtenção de dados, antes de o mesmo ser criado, deve ser solicitada a aprovação do DPO ou responsável pelo tratamento dos dados</w:t>
            </w:r>
            <w:r w:rsidR="00292094">
              <w:rPr>
                <w:rFonts w:ascii="Trebuchet MS" w:hAnsi="Trebuchet MS"/>
                <w:sz w:val="18"/>
                <w:szCs w:val="18"/>
              </w:rPr>
              <w:t>.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292094">
              <w:rPr>
                <w:rFonts w:ascii="Trebuchet MS" w:hAnsi="Trebuchet MS"/>
                <w:sz w:val="18"/>
                <w:szCs w:val="18"/>
              </w:rPr>
              <w:t>Neste caso, deve ser consultado o documento que descrimina as diversas categorias de dados, bem como todos os modelos pré-definidos, garantindo que está tudo em conformidade com o regulamento.</w:t>
            </w:r>
          </w:p>
          <w:p w14:paraId="2C758D05" w14:textId="77777777" w:rsidR="008B09C5" w:rsidRPr="00EC6DEF" w:rsidRDefault="008B09C5" w:rsidP="0029209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B09C5" w14:paraId="2683DCCD" w14:textId="77777777" w:rsidTr="00B027F8">
        <w:tc>
          <w:tcPr>
            <w:tcW w:w="1843" w:type="dxa"/>
          </w:tcPr>
          <w:p w14:paraId="5600C1EC" w14:textId="77777777" w:rsidR="008B09C5" w:rsidRDefault="008B09C5" w:rsidP="00B027F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761C5219" w14:textId="77777777" w:rsidR="008B09C5" w:rsidRDefault="00123647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</w:t>
            </w:r>
            <w:r w:rsidR="008F4FDF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5</w:t>
            </w:r>
            <w:r w:rsidR="008B09C5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37868158" w14:textId="77777777" w:rsidR="008B09C5" w:rsidRDefault="00050B18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Recolha da informação </w:t>
            </w:r>
          </w:p>
          <w:p w14:paraId="3E1CD4FA" w14:textId="77777777" w:rsidR="008B09C5" w:rsidRPr="00A27533" w:rsidRDefault="008B09C5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51" w:type="dxa"/>
          </w:tcPr>
          <w:p w14:paraId="732343A6" w14:textId="77777777" w:rsidR="008B09C5" w:rsidRPr="00EC6DEF" w:rsidRDefault="008B09C5" w:rsidP="00B027F8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AE7266D" w14:textId="77777777" w:rsidR="00494878" w:rsidRPr="00EC6DEF" w:rsidRDefault="00494878" w:rsidP="00B027F8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>A recolha da informação de</w:t>
            </w:r>
            <w:r w:rsidR="00292094">
              <w:rPr>
                <w:rFonts w:ascii="Trebuchet MS" w:hAnsi="Trebuchet MS"/>
                <w:sz w:val="18"/>
                <w:szCs w:val="18"/>
              </w:rPr>
              <w:t xml:space="preserve"> dados pessoais deve ser feita de acordo com as orientações dadas pelo DPO ou responsável pelo tratamento dos dados.</w:t>
            </w:r>
          </w:p>
          <w:p w14:paraId="00B9E577" w14:textId="77777777" w:rsidR="00494878" w:rsidRPr="00292094" w:rsidRDefault="00292094" w:rsidP="00B027F8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Na eventualidade de não obter de imediato o </w:t>
            </w:r>
            <w:r>
              <w:rPr>
                <w:rFonts w:ascii="Trebuchet MS" w:hAnsi="Trebuchet MS"/>
                <w:i/>
                <w:sz w:val="18"/>
                <w:szCs w:val="18"/>
              </w:rPr>
              <w:t xml:space="preserve">feedback </w:t>
            </w:r>
            <w:r>
              <w:rPr>
                <w:rFonts w:ascii="Trebuchet MS" w:hAnsi="Trebuchet MS"/>
                <w:sz w:val="18"/>
                <w:szCs w:val="18"/>
              </w:rPr>
              <w:t>do DPO (ou responsável pelo tratamento dos dados), a informação deve ser guardada em pasta segura e de acesso restrito ou, estando a informação em formato papel, em arquivo seguro e protegido do acesso a estranhos ou colaboradores sem permissões para tal.</w:t>
            </w:r>
          </w:p>
          <w:p w14:paraId="76A4ACBE" w14:textId="77777777" w:rsidR="008B09C5" w:rsidRPr="00EC6DEF" w:rsidRDefault="008B09C5" w:rsidP="00B027F8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8B09C5" w14:paraId="53C71248" w14:textId="77777777" w:rsidTr="00B027F8">
        <w:tc>
          <w:tcPr>
            <w:tcW w:w="1843" w:type="dxa"/>
          </w:tcPr>
          <w:p w14:paraId="2BBA7985" w14:textId="77777777" w:rsidR="008B09C5" w:rsidRDefault="008B09C5" w:rsidP="00B027F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2BD49D03" w14:textId="77777777" w:rsidR="008B09C5" w:rsidRDefault="00123647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</w:t>
            </w:r>
            <w:r w:rsidR="008F4FDF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6</w:t>
            </w:r>
            <w:r w:rsidR="008B09C5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169850B0" w14:textId="77777777" w:rsidR="008B09C5" w:rsidRDefault="003E5FDD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Envio de informação a titulares</w:t>
            </w:r>
          </w:p>
          <w:p w14:paraId="6C5C262F" w14:textId="77777777" w:rsidR="008B09C5" w:rsidRDefault="008B09C5" w:rsidP="00B027F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651" w:type="dxa"/>
          </w:tcPr>
          <w:p w14:paraId="2631C666" w14:textId="77777777" w:rsidR="008B09C5" w:rsidRPr="00EC6DEF" w:rsidRDefault="008B09C5" w:rsidP="00867C8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5E94EB21" w14:textId="77777777" w:rsidR="00BC2309" w:rsidRPr="00EC6DEF" w:rsidRDefault="003E5FDD" w:rsidP="00867C8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Na existência de um</w:t>
            </w:r>
            <w:r w:rsidR="00BC2309" w:rsidRPr="00EC6DEF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BC2309" w:rsidRPr="00E2211B">
              <w:rPr>
                <w:rFonts w:ascii="Trebuchet MS" w:hAnsi="Trebuchet MS"/>
                <w:sz w:val="18"/>
                <w:szCs w:val="18"/>
              </w:rPr>
              <w:t>documento base</w:t>
            </w:r>
            <w:r w:rsidR="00B027F8" w:rsidRPr="00E2211B">
              <w:rPr>
                <w:rStyle w:val="Refdenotaderodap"/>
                <w:rFonts w:ascii="Trebuchet MS" w:hAnsi="Trebuchet MS"/>
                <w:sz w:val="18"/>
                <w:szCs w:val="18"/>
              </w:rPr>
              <w:footnoteReference w:id="6"/>
            </w:r>
            <w:r w:rsidR="00BC2309" w:rsidRPr="00EC6DEF">
              <w:rPr>
                <w:rFonts w:ascii="Trebuchet MS" w:hAnsi="Trebuchet MS"/>
                <w:sz w:val="18"/>
                <w:szCs w:val="18"/>
              </w:rPr>
              <w:t xml:space="preserve"> que detenha informação sobre a finalidade e o tipo de tratamento a que os dados serão sujeitos</w:t>
            </w:r>
            <w:r>
              <w:rPr>
                <w:rFonts w:ascii="Trebuchet MS" w:hAnsi="Trebuchet MS"/>
                <w:sz w:val="18"/>
                <w:szCs w:val="18"/>
              </w:rPr>
              <w:t>, este deve ser sempre consultado aquando do envio de informação a titulares dos dados</w:t>
            </w:r>
            <w:r w:rsidR="00BC2309" w:rsidRPr="00EC6DEF">
              <w:rPr>
                <w:rFonts w:ascii="Trebuchet MS" w:hAnsi="Trebuchet MS"/>
                <w:sz w:val="18"/>
                <w:szCs w:val="18"/>
              </w:rPr>
              <w:t xml:space="preserve">. </w:t>
            </w:r>
          </w:p>
          <w:p w14:paraId="120D340C" w14:textId="77777777" w:rsidR="00BC2309" w:rsidRPr="00EC6DEF" w:rsidRDefault="00BC2309" w:rsidP="00867C8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1F9268C8" w14:textId="656DCB9F" w:rsidR="003B4CB2" w:rsidRDefault="00BC2309" w:rsidP="00867C8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 xml:space="preserve">Este documento servirá de base a pedidos de </w:t>
            </w:r>
            <w:r w:rsidR="003B4CB2">
              <w:rPr>
                <w:rFonts w:ascii="Trebuchet MS" w:hAnsi="Trebuchet MS"/>
                <w:sz w:val="18"/>
                <w:szCs w:val="18"/>
              </w:rPr>
              <w:t>titulares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que pre</w:t>
            </w:r>
            <w:r w:rsidR="00BB7321" w:rsidRPr="00EC6DEF">
              <w:rPr>
                <w:rFonts w:ascii="Trebuchet MS" w:hAnsi="Trebuchet MS"/>
                <w:sz w:val="18"/>
                <w:szCs w:val="18"/>
              </w:rPr>
              <w:t xml:space="preserve">tendam ter conhecimento sobre a forma como os seus dados estão a ser </w:t>
            </w:r>
            <w:r w:rsidR="00B027F8" w:rsidRPr="00EC6DEF">
              <w:rPr>
                <w:rFonts w:ascii="Trebuchet MS" w:hAnsi="Trebuchet MS"/>
                <w:sz w:val="18"/>
                <w:szCs w:val="18"/>
              </w:rPr>
              <w:t>tratados</w:t>
            </w:r>
            <w:r w:rsidR="00BB7321" w:rsidRPr="00EC6DEF">
              <w:rPr>
                <w:rFonts w:ascii="Trebuchet MS" w:hAnsi="Trebuchet MS"/>
                <w:sz w:val="18"/>
                <w:szCs w:val="18"/>
              </w:rPr>
              <w:t>. O envio desta co</w:t>
            </w:r>
            <w:r w:rsidR="007C2507">
              <w:rPr>
                <w:rFonts w:ascii="Trebuchet MS" w:hAnsi="Trebuchet MS"/>
                <w:sz w:val="18"/>
                <w:szCs w:val="18"/>
              </w:rPr>
              <w:t>municação ao t</w:t>
            </w:r>
            <w:r w:rsidR="003B4CB2">
              <w:rPr>
                <w:rFonts w:ascii="Trebuchet MS" w:hAnsi="Trebuchet MS"/>
                <w:sz w:val="18"/>
                <w:szCs w:val="18"/>
              </w:rPr>
              <w:t xml:space="preserve">itular </w:t>
            </w:r>
            <w:r w:rsidR="00BB7321" w:rsidRPr="00EC6DEF">
              <w:rPr>
                <w:rFonts w:ascii="Trebuchet MS" w:hAnsi="Trebuchet MS"/>
                <w:sz w:val="18"/>
                <w:szCs w:val="18"/>
              </w:rPr>
              <w:t>d</w:t>
            </w:r>
            <w:r w:rsidR="00B027F8" w:rsidRPr="00EC6DEF">
              <w:rPr>
                <w:rFonts w:ascii="Trebuchet MS" w:hAnsi="Trebuchet MS"/>
                <w:sz w:val="18"/>
                <w:szCs w:val="18"/>
              </w:rPr>
              <w:t>eve ficar registado no ARTSOFT</w:t>
            </w:r>
            <w:r w:rsidR="00BB7321" w:rsidRPr="00EC6DEF">
              <w:rPr>
                <w:rFonts w:ascii="Trebuchet MS" w:hAnsi="Trebuchet MS"/>
                <w:sz w:val="18"/>
                <w:szCs w:val="18"/>
              </w:rPr>
              <w:t xml:space="preserve">. </w:t>
            </w:r>
          </w:p>
          <w:p w14:paraId="4ECA91E1" w14:textId="77777777" w:rsidR="003B4CB2" w:rsidRDefault="003B4CB2" w:rsidP="00867C8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4C4B3AAE" w14:textId="77777777" w:rsidR="007C2507" w:rsidRDefault="00537897" w:rsidP="00867C8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Estas operações poderão ser</w:t>
            </w:r>
            <w:r w:rsidR="007C2507">
              <w:rPr>
                <w:rFonts w:ascii="Trebuchet MS" w:hAnsi="Trebuchet MS"/>
                <w:sz w:val="18"/>
                <w:szCs w:val="18"/>
              </w:rPr>
              <w:t xml:space="preserve"> realizadas por um colaborador que, em situação normal, </w:t>
            </w:r>
            <w:r w:rsidR="003B4CB2">
              <w:rPr>
                <w:rFonts w:ascii="Trebuchet MS" w:hAnsi="Trebuchet MS"/>
                <w:sz w:val="18"/>
                <w:szCs w:val="18"/>
              </w:rPr>
              <w:t xml:space="preserve">tenha </w:t>
            </w:r>
            <w:r w:rsidR="007C2507">
              <w:rPr>
                <w:rFonts w:ascii="Trebuchet MS" w:hAnsi="Trebuchet MS"/>
                <w:sz w:val="18"/>
                <w:szCs w:val="18"/>
              </w:rPr>
              <w:t>permissões para tal</w:t>
            </w:r>
            <w:r>
              <w:rPr>
                <w:rFonts w:ascii="Trebuchet MS" w:hAnsi="Trebuchet MS"/>
                <w:sz w:val="18"/>
                <w:szCs w:val="18"/>
              </w:rPr>
              <w:t>, sempre que:</w:t>
            </w:r>
          </w:p>
          <w:p w14:paraId="7D170C29" w14:textId="77777777" w:rsidR="00537897" w:rsidRDefault="00537897" w:rsidP="0053789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Disponha de autorização prévia por parte do DPO ou responsável pelo tratamento dos dados;</w:t>
            </w:r>
          </w:p>
          <w:p w14:paraId="783A70C2" w14:textId="77777777" w:rsidR="00537897" w:rsidRPr="00537897" w:rsidRDefault="00537897" w:rsidP="0053789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 finalidade de tratamento desses dados assim o exija.</w:t>
            </w:r>
          </w:p>
          <w:p w14:paraId="7504CA05" w14:textId="77777777" w:rsidR="008B09C5" w:rsidRPr="00EC6DEF" w:rsidRDefault="008B09C5" w:rsidP="00867C8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B09C5" w14:paraId="1ADF6349" w14:textId="77777777" w:rsidTr="00B027F8">
        <w:tc>
          <w:tcPr>
            <w:tcW w:w="1843" w:type="dxa"/>
          </w:tcPr>
          <w:p w14:paraId="171546B9" w14:textId="77777777" w:rsidR="007B2EAA" w:rsidRDefault="007B2EAA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2646F6A2" w14:textId="77777777" w:rsidR="008B09C5" w:rsidRDefault="00123647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</w:t>
            </w:r>
            <w:r w:rsidR="008F4FDF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7</w:t>
            </w:r>
            <w:r w:rsidR="008B09C5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0B706D03" w14:textId="77777777" w:rsidR="008B09C5" w:rsidRDefault="00BB7321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Registo </w:t>
            </w:r>
            <w:r w:rsidR="00537897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das ações feitas sobre os dados</w:t>
            </w:r>
          </w:p>
          <w:p w14:paraId="7312BC7E" w14:textId="77777777" w:rsidR="008B09C5" w:rsidRDefault="008B09C5" w:rsidP="00B027F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651" w:type="dxa"/>
          </w:tcPr>
          <w:p w14:paraId="30D614A7" w14:textId="77777777" w:rsidR="008B09C5" w:rsidRPr="00EC6DEF" w:rsidRDefault="008B09C5" w:rsidP="00867C8D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FE30D48" w14:textId="77777777" w:rsidR="008B09C5" w:rsidRDefault="00537897" w:rsidP="00867C8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Os colaboradores devem</w:t>
            </w:r>
            <w:r w:rsidR="00522AB4" w:rsidRPr="00EC6DEF">
              <w:rPr>
                <w:rFonts w:ascii="Trebuchet MS" w:hAnsi="Trebuchet MS"/>
                <w:sz w:val="18"/>
                <w:szCs w:val="18"/>
              </w:rPr>
              <w:t xml:space="preserve"> registar </w:t>
            </w:r>
            <w:r w:rsidR="000C0DA1" w:rsidRPr="00EC6DEF">
              <w:rPr>
                <w:rFonts w:ascii="Trebuchet MS" w:hAnsi="Trebuchet MS"/>
                <w:sz w:val="18"/>
                <w:szCs w:val="18"/>
              </w:rPr>
              <w:t xml:space="preserve">todas </w:t>
            </w:r>
            <w:r w:rsidR="00522AB4" w:rsidRPr="00EC6DEF">
              <w:rPr>
                <w:rFonts w:ascii="Trebuchet MS" w:hAnsi="Trebuchet MS"/>
                <w:sz w:val="18"/>
                <w:szCs w:val="18"/>
              </w:rPr>
              <w:t>as ações feitas sobre os dados, nomeadamente envio de comunicação em massa, contactos telefónicos,</w:t>
            </w:r>
            <w:r w:rsidR="00F86E16" w:rsidRPr="00EC6DEF">
              <w:rPr>
                <w:rFonts w:ascii="Trebuchet MS" w:hAnsi="Trebuchet MS"/>
                <w:sz w:val="18"/>
                <w:szCs w:val="18"/>
              </w:rPr>
              <w:t xml:space="preserve"> partilhas de contactos com terceiros,</w:t>
            </w:r>
            <w:r w:rsidR="00522AB4" w:rsidRPr="00EC6DEF">
              <w:rPr>
                <w:rFonts w:ascii="Trebuchet MS" w:hAnsi="Trebuchet MS"/>
                <w:sz w:val="18"/>
                <w:szCs w:val="18"/>
              </w:rPr>
              <w:t xml:space="preserve"> etc. </w:t>
            </w:r>
            <w:r w:rsidR="000C0DA1" w:rsidRPr="00EC6DEF">
              <w:rPr>
                <w:rFonts w:ascii="Trebuchet MS" w:hAnsi="Trebuchet MS"/>
                <w:sz w:val="18"/>
                <w:szCs w:val="18"/>
              </w:rPr>
              <w:t>O</w:t>
            </w:r>
            <w:r w:rsidR="00522AB4" w:rsidRPr="00EC6DEF">
              <w:rPr>
                <w:rFonts w:ascii="Trebuchet MS" w:hAnsi="Trebuchet MS"/>
                <w:sz w:val="18"/>
                <w:szCs w:val="18"/>
              </w:rPr>
              <w:t xml:space="preserve"> registo po</w:t>
            </w:r>
            <w:r w:rsidR="00112744" w:rsidRPr="00EC6DEF">
              <w:rPr>
                <w:rFonts w:ascii="Trebuchet MS" w:hAnsi="Trebuchet MS"/>
                <w:sz w:val="18"/>
                <w:szCs w:val="18"/>
              </w:rPr>
              <w:t>de</w:t>
            </w:r>
            <w:r w:rsidR="000C0DA1" w:rsidRPr="00EC6DEF">
              <w:rPr>
                <w:rFonts w:ascii="Trebuchet MS" w:hAnsi="Trebuchet MS"/>
                <w:sz w:val="18"/>
                <w:szCs w:val="18"/>
              </w:rPr>
              <w:t>/deve</w:t>
            </w:r>
            <w:r w:rsidR="00B027F8" w:rsidRPr="00EC6DEF">
              <w:rPr>
                <w:rFonts w:ascii="Trebuchet MS" w:hAnsi="Trebuchet MS"/>
                <w:sz w:val="18"/>
                <w:szCs w:val="18"/>
              </w:rPr>
              <w:t xml:space="preserve"> ser feito na própria solução (ver manual da solução).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648148FD" w14:textId="77777777" w:rsidR="00537897" w:rsidRPr="00EC6DEF" w:rsidRDefault="00537897" w:rsidP="00867C8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Devem também s</w:t>
            </w:r>
            <w:bookmarkStart w:id="3" w:name="_GoBack"/>
            <w:bookmarkEnd w:id="3"/>
            <w:r>
              <w:rPr>
                <w:rFonts w:ascii="Trebuchet MS" w:hAnsi="Trebuchet MS"/>
                <w:sz w:val="18"/>
                <w:szCs w:val="18"/>
              </w:rPr>
              <w:t>olicitar</w:t>
            </w:r>
            <w:r w:rsidR="00D71BB1">
              <w:rPr>
                <w:rFonts w:ascii="Trebuchet MS" w:hAnsi="Trebuchet MS"/>
                <w:sz w:val="18"/>
                <w:szCs w:val="18"/>
              </w:rPr>
              <w:t xml:space="preserve"> uma</w:t>
            </w:r>
            <w:r>
              <w:rPr>
                <w:rFonts w:ascii="Trebuchet MS" w:hAnsi="Trebuchet MS"/>
                <w:sz w:val="18"/>
                <w:szCs w:val="18"/>
              </w:rPr>
              <w:t xml:space="preserve"> base de registos ao DPO ou responsável pelo tratamento dos dados</w:t>
            </w:r>
            <w:r w:rsidR="00D71BB1">
              <w:rPr>
                <w:rFonts w:ascii="Trebuchet MS" w:hAnsi="Trebuchet MS"/>
                <w:sz w:val="18"/>
                <w:szCs w:val="18"/>
              </w:rPr>
              <w:t>, se a base existente for exterior ao ARTSOFT.</w:t>
            </w:r>
          </w:p>
          <w:p w14:paraId="4ED9F6D7" w14:textId="77777777" w:rsidR="008B09C5" w:rsidRPr="00EC6DEF" w:rsidRDefault="008B09C5" w:rsidP="00867C8D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94878" w14:paraId="7ED2A7C8" w14:textId="77777777" w:rsidTr="00B027F8">
        <w:tc>
          <w:tcPr>
            <w:tcW w:w="1843" w:type="dxa"/>
          </w:tcPr>
          <w:p w14:paraId="06F09E72" w14:textId="77777777" w:rsidR="00494878" w:rsidRDefault="00494878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57FB345C" w14:textId="77777777" w:rsidR="00112744" w:rsidRDefault="00123647" w:rsidP="00112744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</w:t>
            </w:r>
            <w:r w:rsidR="008F4FDF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8</w:t>
            </w:r>
            <w:r w:rsidR="00112744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5B14890F" w14:textId="77777777" w:rsidR="00112744" w:rsidRDefault="002F4CEC" w:rsidP="00112744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Anexar comprovativo</w:t>
            </w:r>
          </w:p>
          <w:p w14:paraId="3DDAE3E9" w14:textId="77777777" w:rsidR="00494878" w:rsidRDefault="00494878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51" w:type="dxa"/>
          </w:tcPr>
          <w:p w14:paraId="116624DC" w14:textId="77777777" w:rsidR="00BB7321" w:rsidRPr="00EC6DEF" w:rsidRDefault="00BB7321" w:rsidP="002F4CEC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6A0BCC7" w14:textId="6F1AF43A" w:rsidR="002F4CEC" w:rsidRPr="00EC6DEF" w:rsidRDefault="002F4CEC" w:rsidP="00D71BB1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>É obrigatório anexar o comprovativo</w:t>
            </w:r>
            <w:r w:rsidR="00B027F8" w:rsidRPr="00EC6DEF">
              <w:rPr>
                <w:rStyle w:val="Refdenotaderodap"/>
                <w:rFonts w:ascii="Trebuchet MS" w:hAnsi="Trebuchet MS"/>
                <w:sz w:val="18"/>
                <w:szCs w:val="18"/>
              </w:rPr>
              <w:footnoteReference w:id="7"/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da origem dos dados pessoais, bem como anexar com este os consentimentos que o titular deu sobre a sua utilização. </w:t>
            </w:r>
            <w:r w:rsidR="000C0DA1" w:rsidRPr="00EC6DEF">
              <w:rPr>
                <w:rFonts w:ascii="Trebuchet MS" w:hAnsi="Trebuchet MS"/>
                <w:sz w:val="18"/>
                <w:szCs w:val="18"/>
              </w:rPr>
              <w:t xml:space="preserve">No caso de os contactos serem fornecidos por telefone e a chamada não ficar gravada, o </w:t>
            </w:r>
            <w:r w:rsidR="00D71BB1">
              <w:rPr>
                <w:rFonts w:ascii="Trebuchet MS" w:hAnsi="Trebuchet MS"/>
                <w:sz w:val="18"/>
                <w:szCs w:val="18"/>
              </w:rPr>
              <w:t>colaborador que desempenhe funções de tratamento de dados</w:t>
            </w:r>
            <w:r w:rsidR="000C0DA1" w:rsidRPr="00EC6DEF">
              <w:rPr>
                <w:rFonts w:ascii="Trebuchet MS" w:hAnsi="Trebuchet MS"/>
                <w:sz w:val="18"/>
                <w:szCs w:val="18"/>
              </w:rPr>
              <w:t xml:space="preserve"> deve </w:t>
            </w:r>
            <w:r w:rsidR="000C0DA1" w:rsidRPr="00EC6DEF">
              <w:rPr>
                <w:rFonts w:ascii="Trebuchet MS" w:hAnsi="Trebuchet MS"/>
                <w:sz w:val="18"/>
                <w:szCs w:val="18"/>
              </w:rPr>
              <w:lastRenderedPageBreak/>
              <w:t xml:space="preserve">disponibilizar um formulário ou outra forma de obtenção do consentimento dos dados para </w:t>
            </w:r>
            <w:r w:rsidR="00D71BB1">
              <w:rPr>
                <w:rFonts w:ascii="Trebuchet MS" w:hAnsi="Trebuchet MS"/>
                <w:sz w:val="18"/>
                <w:szCs w:val="18"/>
              </w:rPr>
              <w:t>a finalidade de tratamento a que se sujeitam</w:t>
            </w:r>
            <w:r w:rsidR="000C0DA1" w:rsidRPr="00EC6DEF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2F76E241" w14:textId="77777777" w:rsidR="002F4CEC" w:rsidRPr="00EC6DEF" w:rsidRDefault="002F4CEC" w:rsidP="00B027F8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2F4CEC" w14:paraId="573D4D9C" w14:textId="77777777" w:rsidTr="00B027F8">
        <w:tc>
          <w:tcPr>
            <w:tcW w:w="1843" w:type="dxa"/>
          </w:tcPr>
          <w:p w14:paraId="727BB17E" w14:textId="77777777" w:rsidR="00D71BB1" w:rsidRDefault="00D71BB1" w:rsidP="002F4CE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0E552922" w14:textId="77777777" w:rsidR="002F4CEC" w:rsidRDefault="002F4CEC" w:rsidP="002F4CE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</w:t>
            </w:r>
            <w:r w:rsidR="008F4FDF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9</w:t>
            </w: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7417C8A7" w14:textId="77777777" w:rsidR="002F4CEC" w:rsidRDefault="00F86E16" w:rsidP="002F4CE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Alterações solicitadas pelo titular após inserção no GDPA</w:t>
            </w:r>
          </w:p>
          <w:p w14:paraId="4F799D90" w14:textId="77777777" w:rsidR="002F4CEC" w:rsidRDefault="002F4CEC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51" w:type="dxa"/>
          </w:tcPr>
          <w:p w14:paraId="079E7090" w14:textId="77777777" w:rsidR="002F4CEC" w:rsidRDefault="002F4CEC" w:rsidP="00B027F8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450F038" w14:textId="65B550EC" w:rsidR="00F86E16" w:rsidRPr="00EC6DEF" w:rsidRDefault="00F86E16" w:rsidP="00D71BB1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>Após inserç</w:t>
            </w:r>
            <w:r w:rsidR="00FD09F2" w:rsidRPr="00EC6DEF">
              <w:rPr>
                <w:rFonts w:ascii="Trebuchet MS" w:hAnsi="Trebuchet MS"/>
                <w:sz w:val="18"/>
                <w:szCs w:val="18"/>
              </w:rPr>
              <w:t xml:space="preserve">ão dos dados no ARTSOFT, o titular pode solicitar alterações dos seus dados. Estas alterações poderão ser feitas pelo próprio titular através da plataforma </w:t>
            </w:r>
            <w:hyperlink r:id="rId8" w:history="1">
              <w:r w:rsidR="00FD09F2" w:rsidRPr="00D71BB1">
                <w:rPr>
                  <w:rStyle w:val="Hiperligao"/>
                  <w:rFonts w:ascii="Trebuchet MS" w:hAnsi="Trebuchet MS"/>
                  <w:b/>
                  <w:sz w:val="18"/>
                  <w:szCs w:val="18"/>
                  <w:u w:val="none"/>
                </w:rPr>
                <w:t>dadospessoais.artsoft.pt</w:t>
              </w:r>
            </w:hyperlink>
            <w:r w:rsidR="00FD09F2" w:rsidRPr="00EC6DEF">
              <w:rPr>
                <w:rFonts w:ascii="Trebuchet MS" w:hAnsi="Trebuchet MS"/>
                <w:sz w:val="18"/>
                <w:szCs w:val="18"/>
              </w:rPr>
              <w:t xml:space="preserve"> ou poderá solicitar por e-mail</w:t>
            </w:r>
            <w:r w:rsidR="00B027F8" w:rsidRPr="00EC6DEF">
              <w:rPr>
                <w:rFonts w:ascii="Trebuchet MS" w:hAnsi="Trebuchet MS"/>
                <w:sz w:val="18"/>
                <w:szCs w:val="18"/>
              </w:rPr>
              <w:t>,</w:t>
            </w:r>
            <w:r w:rsidR="00FD09F2" w:rsidRPr="00EC6DEF">
              <w:rPr>
                <w:rFonts w:ascii="Trebuchet MS" w:hAnsi="Trebuchet MS"/>
                <w:sz w:val="18"/>
                <w:szCs w:val="18"/>
              </w:rPr>
              <w:t xml:space="preserve"> telefone</w:t>
            </w:r>
            <w:r w:rsidR="00B027F8" w:rsidRPr="00EC6DEF">
              <w:rPr>
                <w:rFonts w:ascii="Trebuchet MS" w:hAnsi="Trebuchet MS"/>
                <w:sz w:val="18"/>
                <w:szCs w:val="18"/>
              </w:rPr>
              <w:t xml:space="preserve"> ou outra fonte de contacto</w:t>
            </w:r>
            <w:r w:rsidR="00FD09F2" w:rsidRPr="00EC6DEF">
              <w:rPr>
                <w:rFonts w:ascii="Trebuchet MS" w:hAnsi="Trebuchet MS"/>
                <w:sz w:val="18"/>
                <w:szCs w:val="18"/>
              </w:rPr>
              <w:t xml:space="preserve">. </w:t>
            </w:r>
          </w:p>
          <w:p w14:paraId="101C7F1F" w14:textId="77777777" w:rsidR="00FD09F2" w:rsidRPr="00EC6DEF" w:rsidRDefault="00FD09F2" w:rsidP="00D71BB1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0457585" w14:textId="77777777" w:rsidR="00FD09F2" w:rsidRPr="00EC6DEF" w:rsidRDefault="00FD09F2" w:rsidP="00D71BB1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>Todas as alterações deverão ser validadas pelo DPO</w:t>
            </w:r>
            <w:r w:rsidR="00D71BB1">
              <w:rPr>
                <w:rFonts w:ascii="Trebuchet MS" w:hAnsi="Trebuchet MS"/>
                <w:sz w:val="18"/>
                <w:szCs w:val="18"/>
              </w:rPr>
              <w:t xml:space="preserve"> ou, se indicado por este, por utilizadores específicos. Como tal, deverá sempre confirmar com o DPO ou, na ausência deste, com o responsável pelo tratamento dos dados se o seu utilizador dispõe das permissões necessárias para executar tais operações.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O </w:t>
            </w:r>
            <w:r w:rsidR="00D71BB1">
              <w:rPr>
                <w:rFonts w:ascii="Trebuchet MS" w:hAnsi="Trebuchet MS"/>
                <w:sz w:val="18"/>
                <w:szCs w:val="18"/>
              </w:rPr>
              <w:t>colaborador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deve informar o encarregado da proteção de dados sobre a necessidade de este validar/fazer as alterações, enviando-lhe o comprovativo do pedido de alteração. </w:t>
            </w:r>
          </w:p>
          <w:p w14:paraId="73BA3E10" w14:textId="77777777" w:rsidR="00FD09F2" w:rsidRDefault="00FD09F2" w:rsidP="00F86E1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AEBE858" w14:textId="77777777" w:rsidR="00F86E16" w:rsidRPr="00B027F8" w:rsidRDefault="00B027F8" w:rsidP="00FD09F2">
            <w:pPr>
              <w:rPr>
                <w:rFonts w:ascii="Trebuchet MS" w:hAnsi="Trebuchet MS"/>
                <w:sz w:val="16"/>
                <w:szCs w:val="16"/>
              </w:rPr>
            </w:pPr>
            <w:r w:rsidRPr="00B027F8">
              <w:rPr>
                <w:rFonts w:ascii="Trebuchet MS" w:hAnsi="Trebuchet MS"/>
                <w:sz w:val="16"/>
                <w:szCs w:val="16"/>
              </w:rPr>
              <w:t xml:space="preserve">Nota: </w:t>
            </w:r>
            <w:r w:rsidR="00FD09F2" w:rsidRPr="00B027F8">
              <w:rPr>
                <w:rFonts w:ascii="Trebuchet MS" w:hAnsi="Trebuchet MS"/>
                <w:sz w:val="16"/>
                <w:szCs w:val="16"/>
              </w:rPr>
              <w:t xml:space="preserve">A maior parte das ações feitas sobre Dados Pessoais que estejam no ARTSOFT são gravadas automaticamente. </w:t>
            </w:r>
          </w:p>
        </w:tc>
      </w:tr>
    </w:tbl>
    <w:p w14:paraId="65D74B1C" w14:textId="77777777" w:rsidR="008B09C5" w:rsidRDefault="008B09C5" w:rsidP="008B09C5">
      <w:pPr>
        <w:pStyle w:val="Textodenotadefim"/>
        <w:rPr>
          <w:sz w:val="16"/>
          <w:szCs w:val="16"/>
        </w:rPr>
      </w:pPr>
    </w:p>
    <w:p w14:paraId="0F697187" w14:textId="77777777" w:rsidR="000C43C0" w:rsidRDefault="000C43C0" w:rsidP="000C43C0">
      <w:pPr>
        <w:pStyle w:val="Textodenotadefim"/>
        <w:rPr>
          <w:sz w:val="16"/>
          <w:szCs w:val="16"/>
        </w:rPr>
      </w:pPr>
    </w:p>
    <w:p w14:paraId="5B350149" w14:textId="77777777" w:rsidR="00F72378" w:rsidRDefault="00F72378" w:rsidP="000C43C0">
      <w:pPr>
        <w:pStyle w:val="Textodenotadefim"/>
        <w:rPr>
          <w:sz w:val="16"/>
          <w:szCs w:val="16"/>
        </w:rPr>
      </w:pPr>
    </w:p>
    <w:p w14:paraId="1B7F4508" w14:textId="77777777" w:rsidR="00F72378" w:rsidRDefault="00F72378" w:rsidP="000C43C0">
      <w:pPr>
        <w:pStyle w:val="Textodenotadefim"/>
        <w:rPr>
          <w:sz w:val="16"/>
          <w:szCs w:val="16"/>
        </w:rPr>
      </w:pPr>
    </w:p>
    <w:p w14:paraId="7C8812E1" w14:textId="77777777" w:rsidR="00B027F8" w:rsidRPr="0005069C" w:rsidRDefault="000C0DA1" w:rsidP="00FB5591">
      <w:pPr>
        <w:jc w:val="center"/>
        <w:rPr>
          <w:rFonts w:ascii="Arial" w:hAnsi="Arial" w:cs="Arial"/>
          <w:color w:val="404040" w:themeColor="text1" w:themeTint="BF"/>
          <w:shd w:val="clear" w:color="auto" w:fill="FFFFFF"/>
        </w:rPr>
      </w:pP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 xml:space="preserve">• </w:t>
      </w:r>
      <w:bookmarkStart w:id="4" w:name="Instrucoesespecificas"/>
      <w:bookmarkStart w:id="5" w:name="cenarios"/>
      <w:r>
        <w:rPr>
          <w:rFonts w:ascii="Trebuchet MS" w:hAnsi="Trebuchet MS"/>
          <w:b/>
          <w:color w:val="404040" w:themeColor="text1" w:themeTint="BF"/>
          <w:sz w:val="20"/>
          <w:szCs w:val="20"/>
        </w:rPr>
        <w:t>CENÁRIOS / PREVISÃO DE ATUAÇÃO</w:t>
      </w:r>
      <w:r w:rsidRPr="00A27533">
        <w:rPr>
          <w:rFonts w:ascii="Trebuchet MS" w:hAnsi="Trebuchet MS"/>
          <w:b/>
          <w:color w:val="404040" w:themeColor="text1" w:themeTint="BF"/>
          <w:sz w:val="20"/>
          <w:szCs w:val="20"/>
        </w:rPr>
        <w:t xml:space="preserve"> </w:t>
      </w:r>
      <w:bookmarkEnd w:id="4"/>
      <w:bookmarkEnd w:id="5"/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>•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3"/>
        <w:gridCol w:w="6651"/>
      </w:tblGrid>
      <w:tr w:rsidR="000C0DA1" w:rsidRPr="000C0DA1" w14:paraId="36497ACD" w14:textId="77777777" w:rsidTr="00CB5BE8">
        <w:tc>
          <w:tcPr>
            <w:tcW w:w="1843" w:type="dxa"/>
          </w:tcPr>
          <w:p w14:paraId="0B492CD0" w14:textId="77777777" w:rsidR="000C0DA1" w:rsidRPr="00CB5BE8" w:rsidRDefault="000C0DA1" w:rsidP="00CB5BE8">
            <w:pPr>
              <w:rPr>
                <w:rFonts w:ascii="Trebuchet MS" w:hAnsi="Trebuchet MS"/>
                <w:b/>
                <w:color w:val="ED7D31" w:themeColor="accent2"/>
                <w:sz w:val="20"/>
                <w:szCs w:val="20"/>
              </w:rPr>
            </w:pPr>
            <w:r w:rsidRPr="00CB5BE8">
              <w:rPr>
                <w:rFonts w:ascii="Trebuchet MS" w:hAnsi="Trebuchet MS"/>
                <w:b/>
                <w:color w:val="ED7D31" w:themeColor="accent2"/>
                <w:sz w:val="20"/>
                <w:szCs w:val="20"/>
              </w:rPr>
              <w:t xml:space="preserve">CENÁRIOS </w:t>
            </w:r>
          </w:p>
        </w:tc>
        <w:tc>
          <w:tcPr>
            <w:tcW w:w="6651" w:type="dxa"/>
          </w:tcPr>
          <w:p w14:paraId="1148F0C5" w14:textId="77777777" w:rsidR="000C0DA1" w:rsidRPr="00CB5BE8" w:rsidRDefault="000C0DA1" w:rsidP="00CB5BE8">
            <w:pPr>
              <w:jc w:val="both"/>
              <w:rPr>
                <w:rFonts w:ascii="Trebuchet MS" w:hAnsi="Trebuchet MS"/>
                <w:b/>
                <w:color w:val="ED7D31" w:themeColor="accent2"/>
                <w:sz w:val="20"/>
                <w:szCs w:val="20"/>
              </w:rPr>
            </w:pPr>
            <w:r w:rsidRPr="00CB5BE8">
              <w:rPr>
                <w:rFonts w:ascii="Trebuchet MS" w:hAnsi="Trebuchet MS"/>
                <w:b/>
                <w:color w:val="ED7D31" w:themeColor="accent2"/>
                <w:sz w:val="20"/>
                <w:szCs w:val="20"/>
              </w:rPr>
              <w:t>COMO ATUAR</w:t>
            </w:r>
            <w:r w:rsidR="00827B14" w:rsidRPr="00CB5BE8">
              <w:rPr>
                <w:rFonts w:ascii="Trebuchet MS" w:hAnsi="Trebuchet MS"/>
                <w:b/>
                <w:color w:val="ED7D31" w:themeColor="accent2"/>
                <w:sz w:val="20"/>
                <w:szCs w:val="20"/>
              </w:rPr>
              <w:t xml:space="preserve"> </w:t>
            </w:r>
          </w:p>
        </w:tc>
      </w:tr>
      <w:tr w:rsidR="000C0DA1" w14:paraId="4F4C8CD4" w14:textId="77777777" w:rsidTr="0005069C">
        <w:trPr>
          <w:trHeight w:val="3690"/>
        </w:trPr>
        <w:tc>
          <w:tcPr>
            <w:tcW w:w="1843" w:type="dxa"/>
          </w:tcPr>
          <w:p w14:paraId="3BF8DE05" w14:textId="77777777" w:rsidR="00CB5BE8" w:rsidRPr="0005069C" w:rsidRDefault="00CB5BE8" w:rsidP="000C0DA1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556A2D99" w14:textId="77777777" w:rsidR="00CB5BE8" w:rsidRPr="0005069C" w:rsidRDefault="00CB5BE8" w:rsidP="000C0DA1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656420DE" w14:textId="77777777" w:rsidR="00CB5BE8" w:rsidRPr="0005069C" w:rsidRDefault="00CB5BE8" w:rsidP="000C0DA1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4D4DE021" w14:textId="77777777" w:rsidR="00CB5BE8" w:rsidRPr="0005069C" w:rsidRDefault="00CB5BE8" w:rsidP="000C0DA1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3F9C3904" w14:textId="77777777" w:rsidR="00CB5BE8" w:rsidRPr="0005069C" w:rsidRDefault="00CB5BE8" w:rsidP="000C0DA1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67441EED" w14:textId="77777777" w:rsidR="00CB5BE8" w:rsidRPr="0005069C" w:rsidRDefault="00CB5BE8" w:rsidP="000C0DA1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3B634716" w14:textId="77777777" w:rsidR="00CB5BE8" w:rsidRPr="0005069C" w:rsidRDefault="00CB5BE8" w:rsidP="000C0DA1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6AAADA6D" w14:textId="77777777" w:rsidR="000C0DA1" w:rsidRPr="0005069C" w:rsidRDefault="000C0DA1" w:rsidP="00F7237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Precisa de enviar</w:t>
            </w:r>
            <w:r w:rsidR="008868DB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 um e-mail para uma lista especí</w:t>
            </w: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fica que ainda não existe</w:t>
            </w:r>
            <w:r w:rsidR="00F72378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 ou para um (potencial) cliente?</w:t>
            </w:r>
          </w:p>
        </w:tc>
        <w:tc>
          <w:tcPr>
            <w:tcW w:w="6651" w:type="dxa"/>
          </w:tcPr>
          <w:p w14:paraId="378A73B8" w14:textId="77777777" w:rsidR="004E43E8" w:rsidRDefault="004E43E8" w:rsidP="008C544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558637CE" w14:textId="77777777" w:rsidR="00CB5BE8" w:rsidRPr="0005069C" w:rsidRDefault="00CB5BE8" w:rsidP="008C544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Confirmar se tem o consentimento de todos os titulares dos dados para enviar o e-mail.</w:t>
            </w:r>
          </w:p>
          <w:p w14:paraId="1917AB23" w14:textId="77777777" w:rsidR="00A018E8" w:rsidRPr="0005069C" w:rsidRDefault="00A018E8" w:rsidP="008C544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Poderá extrair listas específicas e definir várias variáveis</w:t>
            </w:r>
            <w:r w:rsidR="008868DB">
              <w:rPr>
                <w:rFonts w:ascii="Trebuchet MS" w:hAnsi="Trebuchet MS"/>
                <w:sz w:val="18"/>
                <w:szCs w:val="18"/>
              </w:rPr>
              <w:t xml:space="preserve"> a partir do ARTSOFT, sendo 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aconselhável que elimine a exportação </w:t>
            </w:r>
            <w:r w:rsidR="00B027F8">
              <w:rPr>
                <w:rFonts w:ascii="Trebuchet MS" w:hAnsi="Trebuchet MS"/>
                <w:sz w:val="18"/>
                <w:szCs w:val="18"/>
              </w:rPr>
              <w:t>do ficheiro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após a utilização. Se não a quiser eliminar, deve</w:t>
            </w:r>
            <w:r w:rsidR="008868DB">
              <w:rPr>
                <w:rFonts w:ascii="Trebuchet MS" w:hAnsi="Trebuchet MS"/>
                <w:sz w:val="18"/>
                <w:szCs w:val="18"/>
              </w:rPr>
              <w:t>rá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guardá-la em pasta protegida. </w:t>
            </w:r>
          </w:p>
          <w:p w14:paraId="3C0D1443" w14:textId="77777777" w:rsidR="00AB1338" w:rsidRPr="0005069C" w:rsidRDefault="00A018E8" w:rsidP="008C544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É</w:t>
            </w:r>
            <w:r w:rsidR="00AB1338" w:rsidRPr="0005069C">
              <w:rPr>
                <w:rFonts w:ascii="Trebuchet MS" w:hAnsi="Trebuchet MS"/>
                <w:sz w:val="18"/>
                <w:szCs w:val="18"/>
              </w:rPr>
              <w:t xml:space="preserve"> também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aconselhável que, de cada vez que pretender usar</w:t>
            </w:r>
            <w:r w:rsidR="00AB1338" w:rsidRPr="0005069C">
              <w:rPr>
                <w:rFonts w:ascii="Trebuchet MS" w:hAnsi="Trebuchet MS"/>
                <w:sz w:val="18"/>
                <w:szCs w:val="18"/>
              </w:rPr>
              <w:t xml:space="preserve"> listas </w:t>
            </w:r>
            <w:r w:rsidR="00383B56">
              <w:rPr>
                <w:rFonts w:ascii="Trebuchet MS" w:hAnsi="Trebuchet MS"/>
                <w:sz w:val="18"/>
                <w:szCs w:val="18"/>
              </w:rPr>
              <w:t>específicas</w:t>
            </w:r>
            <w:r w:rsidR="00AB1338" w:rsidRPr="0005069C">
              <w:rPr>
                <w:rFonts w:ascii="Trebuchet MS" w:hAnsi="Trebuchet MS"/>
                <w:sz w:val="18"/>
                <w:szCs w:val="18"/>
              </w:rPr>
              <w:t xml:space="preserve">, exporte no próprio dia a lista para não correr o risco </w:t>
            </w:r>
            <w:r w:rsidR="00383B56">
              <w:rPr>
                <w:rFonts w:ascii="Trebuchet MS" w:hAnsi="Trebuchet MS"/>
                <w:sz w:val="18"/>
                <w:szCs w:val="18"/>
              </w:rPr>
              <w:t xml:space="preserve">de usar dados desatualizados. </w:t>
            </w:r>
            <w:r w:rsidR="00AB1338" w:rsidRPr="0005069C">
              <w:rPr>
                <w:rFonts w:ascii="Trebuchet MS" w:hAnsi="Trebuchet MS"/>
                <w:sz w:val="18"/>
                <w:szCs w:val="18"/>
              </w:rPr>
              <w:t xml:space="preserve">Se partilhar a lista com terceiros, deve garantir que há um acordo de confidencialidade. </w:t>
            </w:r>
          </w:p>
          <w:p w14:paraId="5CCF312B" w14:textId="77777777" w:rsidR="00AB1338" w:rsidRPr="0005069C" w:rsidRDefault="00AB1338" w:rsidP="008C544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Se</w:t>
            </w:r>
            <w:r w:rsidR="00383B56">
              <w:rPr>
                <w:rFonts w:ascii="Trebuchet MS" w:hAnsi="Trebuchet MS"/>
                <w:sz w:val="18"/>
                <w:szCs w:val="18"/>
              </w:rPr>
              <w:t>,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depois do envio, </w:t>
            </w:r>
            <w:r w:rsidR="00383B56">
              <w:rPr>
                <w:rFonts w:ascii="Trebuchet MS" w:hAnsi="Trebuchet MS"/>
                <w:sz w:val="18"/>
                <w:szCs w:val="18"/>
              </w:rPr>
              <w:t>existirem</w:t>
            </w:r>
            <w:r w:rsidR="00B027F8">
              <w:rPr>
                <w:rFonts w:ascii="Trebuchet MS" w:hAnsi="Trebuchet MS"/>
                <w:sz w:val="18"/>
                <w:szCs w:val="18"/>
              </w:rPr>
              <w:t xml:space="preserve"> remoções de subscritores</w:t>
            </w:r>
            <w:r w:rsidRPr="0005069C">
              <w:rPr>
                <w:rFonts w:ascii="Trebuchet MS" w:hAnsi="Trebuchet MS"/>
                <w:sz w:val="18"/>
                <w:szCs w:val="18"/>
              </w:rPr>
              <w:t>, é boa prática que faça a atualização das alterações até 72 horas</w:t>
            </w:r>
            <w:r w:rsidR="00B027F8">
              <w:rPr>
                <w:rFonts w:ascii="Trebuchet MS" w:hAnsi="Trebuchet MS"/>
                <w:sz w:val="18"/>
                <w:szCs w:val="18"/>
              </w:rPr>
              <w:t>, anexando o comprovativo que o levou a proceder à ação</w:t>
            </w:r>
            <w:r w:rsidR="007264CA">
              <w:rPr>
                <w:rFonts w:ascii="Trebuchet MS" w:hAnsi="Trebuchet MS"/>
                <w:sz w:val="18"/>
                <w:szCs w:val="18"/>
              </w:rPr>
              <w:t xml:space="preserve"> e avisando os subcontratantes das alterações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. </w:t>
            </w:r>
          </w:p>
          <w:p w14:paraId="139E2EDE" w14:textId="77777777" w:rsidR="00CB5BE8" w:rsidRPr="0005069C" w:rsidRDefault="00CB5BE8" w:rsidP="008C544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O acesso às plataformas de envio de e-mail dever</w:t>
            </w:r>
            <w:r w:rsidR="00B027F8">
              <w:rPr>
                <w:rFonts w:ascii="Trebuchet MS" w:hAnsi="Trebuchet MS"/>
                <w:sz w:val="18"/>
                <w:szCs w:val="18"/>
              </w:rPr>
              <w:t>á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tamb</w:t>
            </w:r>
            <w:r w:rsidR="00B027F8">
              <w:rPr>
                <w:rFonts w:ascii="Trebuchet MS" w:hAnsi="Trebuchet MS"/>
                <w:sz w:val="18"/>
                <w:szCs w:val="18"/>
              </w:rPr>
              <w:t>ém ser controlado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, </w:t>
            </w:r>
            <w:r w:rsidR="00B027F8">
              <w:rPr>
                <w:rFonts w:ascii="Trebuchet MS" w:hAnsi="Trebuchet MS"/>
                <w:sz w:val="18"/>
                <w:szCs w:val="18"/>
              </w:rPr>
              <w:t xml:space="preserve">pois a </w:t>
            </w:r>
            <w:r w:rsidR="00383B56">
              <w:rPr>
                <w:rFonts w:ascii="Trebuchet MS" w:hAnsi="Trebuchet MS"/>
                <w:sz w:val="18"/>
                <w:szCs w:val="18"/>
              </w:rPr>
              <w:t>base de dados</w:t>
            </w:r>
            <w:r w:rsidR="00B027F8">
              <w:rPr>
                <w:rFonts w:ascii="Trebuchet MS" w:hAnsi="Trebuchet MS"/>
                <w:sz w:val="18"/>
                <w:szCs w:val="18"/>
              </w:rPr>
              <w:t xml:space="preserve"> que exportou conté</w:t>
            </w:r>
            <w:r w:rsidRPr="0005069C">
              <w:rPr>
                <w:rFonts w:ascii="Trebuchet MS" w:hAnsi="Trebuchet MS"/>
                <w:sz w:val="18"/>
                <w:szCs w:val="18"/>
              </w:rPr>
              <w:t>m dados importantes.</w:t>
            </w:r>
          </w:p>
          <w:p w14:paraId="3678B1DF" w14:textId="77777777" w:rsidR="00CB5BE8" w:rsidRPr="0005069C" w:rsidRDefault="00CB5BE8" w:rsidP="008C544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No final do e</w:t>
            </w:r>
            <w:r w:rsidR="00383B56">
              <w:rPr>
                <w:rFonts w:ascii="Trebuchet MS" w:hAnsi="Trebuchet MS"/>
                <w:sz w:val="18"/>
                <w:szCs w:val="18"/>
              </w:rPr>
              <w:t xml:space="preserve">nvio, deve registar no ARTSOFT </w:t>
            </w:r>
            <w:r w:rsidRPr="0005069C">
              <w:rPr>
                <w:rFonts w:ascii="Trebuchet MS" w:hAnsi="Trebuchet MS"/>
                <w:sz w:val="18"/>
                <w:szCs w:val="18"/>
              </w:rPr>
              <w:t>a ação que acabou de fazer, com data e utilizadores envolvidos.</w:t>
            </w:r>
          </w:p>
        </w:tc>
      </w:tr>
      <w:tr w:rsidR="00A018E8" w14:paraId="0BC39119" w14:textId="77777777" w:rsidTr="00924780">
        <w:trPr>
          <w:trHeight w:val="1121"/>
        </w:trPr>
        <w:tc>
          <w:tcPr>
            <w:tcW w:w="1843" w:type="dxa"/>
          </w:tcPr>
          <w:p w14:paraId="46C39288" w14:textId="77777777" w:rsidR="00A018E8" w:rsidRPr="0005069C" w:rsidRDefault="00A018E8" w:rsidP="000C0DA1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O </w:t>
            </w:r>
            <w:r w:rsidR="00CB5BE8"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titular dos d</w:t>
            </w: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ado</w:t>
            </w:r>
            <w:r w:rsidR="00CB5BE8"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s pessoais</w:t>
            </w: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 é um cliente. Como devo proceder ao seu registo?</w:t>
            </w:r>
          </w:p>
        </w:tc>
        <w:tc>
          <w:tcPr>
            <w:tcW w:w="6651" w:type="dxa"/>
          </w:tcPr>
          <w:p w14:paraId="57D94C5D" w14:textId="04DDF070" w:rsidR="00CB5BE8" w:rsidRPr="0005069C" w:rsidRDefault="00CB5BE8" w:rsidP="00BA709C">
            <w:pPr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 xml:space="preserve">Deverá inserir os dados pessoais como habitualmente, confirmando se este solicitou direito à oposição a algum tema em específico. </w:t>
            </w:r>
          </w:p>
          <w:p w14:paraId="46536746" w14:textId="77777777" w:rsidR="00A018E8" w:rsidRDefault="00CB5BE8" w:rsidP="00BA709C">
            <w:pPr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Lembre-se, enquanto este titular for cliente e existirem documentos contabilísticos a ele associados, não poderá acionar o direito ao esquecimento no ARTSOFT.</w:t>
            </w:r>
          </w:p>
          <w:p w14:paraId="08ADB9F5" w14:textId="77777777" w:rsidR="007264CA" w:rsidRPr="0005069C" w:rsidRDefault="007264CA" w:rsidP="00BA709C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018E8" w14:paraId="22BC4A13" w14:textId="77777777" w:rsidTr="00924780">
        <w:trPr>
          <w:trHeight w:val="1123"/>
        </w:trPr>
        <w:tc>
          <w:tcPr>
            <w:tcW w:w="1843" w:type="dxa"/>
          </w:tcPr>
          <w:p w14:paraId="68A21C2F" w14:textId="77777777" w:rsidR="00A018E8" w:rsidRPr="0005069C" w:rsidRDefault="00A018E8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O </w:t>
            </w:r>
            <w:r w:rsidR="00B027F8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titular dos dados</w:t>
            </w: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 é um potencial cliente. Como devo proceder ao seu registo?</w:t>
            </w:r>
          </w:p>
        </w:tc>
        <w:tc>
          <w:tcPr>
            <w:tcW w:w="6651" w:type="dxa"/>
          </w:tcPr>
          <w:p w14:paraId="2E202871" w14:textId="3E30DEA3" w:rsidR="00CB5BE8" w:rsidRPr="0005069C" w:rsidRDefault="00CB5BE8" w:rsidP="008C0ABC">
            <w:pPr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Deverá inserir os dados pessoais como habitualmente faz, confirmando, no entanto, se há algum direito em específico que este tenha solicitado. Lembre-se, não poderá enviar comunicação em massa a este contacto se não tiver a autorizaç</w:t>
            </w:r>
            <w:r w:rsidR="0005069C">
              <w:rPr>
                <w:rFonts w:ascii="Trebuchet MS" w:hAnsi="Trebuchet MS"/>
                <w:sz w:val="18"/>
                <w:szCs w:val="18"/>
              </w:rPr>
              <w:t>ão do mesmo.</w:t>
            </w:r>
          </w:p>
        </w:tc>
      </w:tr>
      <w:tr w:rsidR="000C0DA1" w14:paraId="73B87F98" w14:textId="77777777" w:rsidTr="00CB5BE8">
        <w:tc>
          <w:tcPr>
            <w:tcW w:w="1843" w:type="dxa"/>
          </w:tcPr>
          <w:p w14:paraId="2C727845" w14:textId="77777777" w:rsidR="000C0DA1" w:rsidRPr="0005069C" w:rsidRDefault="000C0DA1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lastRenderedPageBreak/>
              <w:t xml:space="preserve">Não recolhi o consentimento dos dados pessoais que a empresa </w:t>
            </w:r>
            <w:r w:rsidR="00BA709C"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detém.</w:t>
            </w:r>
          </w:p>
        </w:tc>
        <w:tc>
          <w:tcPr>
            <w:tcW w:w="6651" w:type="dxa"/>
          </w:tcPr>
          <w:p w14:paraId="3E7CBFD7" w14:textId="4CF1CBB4" w:rsidR="000C0DA1" w:rsidRDefault="00A809AC" w:rsidP="00B943E6">
            <w:pPr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 xml:space="preserve">Se não tem o consentimento dos dados pessoais que </w:t>
            </w:r>
            <w:r w:rsidR="00B943E6" w:rsidRPr="0005069C">
              <w:rPr>
                <w:rFonts w:ascii="Trebuchet MS" w:hAnsi="Trebuchet MS"/>
                <w:sz w:val="18"/>
                <w:szCs w:val="18"/>
              </w:rPr>
              <w:t>inseriu</w:t>
            </w:r>
            <w:r w:rsidR="002F7C5B">
              <w:rPr>
                <w:rFonts w:ascii="Trebuchet MS" w:hAnsi="Trebuchet MS"/>
                <w:sz w:val="18"/>
                <w:szCs w:val="18"/>
              </w:rPr>
              <w:t xml:space="preserve"> no ARTSOFT, e pretende usá-los</w:t>
            </w:r>
            <w:r w:rsidRPr="0005069C">
              <w:rPr>
                <w:rFonts w:ascii="Trebuchet MS" w:hAnsi="Trebuchet MS"/>
                <w:sz w:val="18"/>
                <w:szCs w:val="18"/>
              </w:rPr>
              <w:t>,</w:t>
            </w:r>
            <w:r w:rsidR="00C20579">
              <w:rPr>
                <w:rFonts w:ascii="Trebuchet MS" w:hAnsi="Trebuchet MS"/>
                <w:sz w:val="18"/>
                <w:szCs w:val="18"/>
              </w:rPr>
              <w:t xml:space="preserve"> deve enviar um primeiro e-mail/</w:t>
            </w:r>
            <w:proofErr w:type="spellStart"/>
            <w:r w:rsidRPr="0005069C">
              <w:rPr>
                <w:rFonts w:ascii="Trebuchet MS" w:hAnsi="Trebuchet MS"/>
                <w:sz w:val="18"/>
                <w:szCs w:val="18"/>
              </w:rPr>
              <w:t>sms</w:t>
            </w:r>
            <w:proofErr w:type="spellEnd"/>
            <w:r w:rsidRPr="0005069C">
              <w:rPr>
                <w:rFonts w:ascii="Trebuchet MS" w:hAnsi="Trebuchet MS"/>
                <w:sz w:val="18"/>
                <w:szCs w:val="18"/>
              </w:rPr>
              <w:t>/</w:t>
            </w:r>
            <w:r w:rsidR="00B943E6" w:rsidRPr="0005069C">
              <w:rPr>
                <w:rFonts w:ascii="Trebuchet MS" w:hAnsi="Trebuchet MS"/>
                <w:sz w:val="18"/>
                <w:szCs w:val="18"/>
              </w:rPr>
              <w:t>etc</w:t>
            </w:r>
            <w:r w:rsidR="002F7C5B">
              <w:rPr>
                <w:rFonts w:ascii="Trebuchet MS" w:hAnsi="Trebuchet MS"/>
                <w:sz w:val="18"/>
                <w:szCs w:val="18"/>
              </w:rPr>
              <w:t>.</w:t>
            </w:r>
            <w:r w:rsidR="00B943E6" w:rsidRPr="0005069C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a solicitar o consentimento. Ver </w:t>
            </w:r>
            <w:r w:rsidR="00E2211B">
              <w:rPr>
                <w:rFonts w:ascii="Trebuchet MS" w:hAnsi="Trebuchet MS"/>
                <w:sz w:val="18"/>
                <w:szCs w:val="18"/>
              </w:rPr>
              <w:t xml:space="preserve">modelo </w:t>
            </w:r>
            <w:r w:rsidR="00B027F8" w:rsidRPr="00E2211B">
              <w:rPr>
                <w:rStyle w:val="Refdenotaderodap"/>
                <w:rFonts w:ascii="Trebuchet MS" w:hAnsi="Trebuchet MS"/>
                <w:sz w:val="18"/>
                <w:szCs w:val="18"/>
              </w:rPr>
              <w:footnoteReference w:id="8"/>
            </w:r>
            <w:r w:rsidRPr="00E2211B">
              <w:rPr>
                <w:rFonts w:ascii="Trebuchet MS" w:hAnsi="Trebuchet MS"/>
                <w:sz w:val="18"/>
                <w:szCs w:val="18"/>
              </w:rPr>
              <w:t>.</w:t>
            </w:r>
            <w:r w:rsidR="00B943E6" w:rsidRPr="0005069C">
              <w:rPr>
                <w:rFonts w:ascii="Trebuchet MS" w:hAnsi="Trebuchet MS"/>
                <w:sz w:val="18"/>
                <w:szCs w:val="18"/>
              </w:rPr>
              <w:t xml:space="preserve"> Só depois poderá usar esses dados pessoais.</w:t>
            </w:r>
            <w:r w:rsidR="007264CA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52D86D9A" w14:textId="78183D38" w:rsidR="007264CA" w:rsidRDefault="007264CA" w:rsidP="00B943E6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Outra hipótese é promover primeiro a plataforma dadospessoais.artsoft.pt junto dos seus clientes para que obtenha o consentimento.</w:t>
            </w:r>
          </w:p>
          <w:p w14:paraId="53F18642" w14:textId="77777777" w:rsidR="00EC6DEF" w:rsidRPr="0005069C" w:rsidRDefault="00EC6DEF" w:rsidP="00B943E6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0DA1" w:rsidRPr="0005069C" w14:paraId="7760E132" w14:textId="77777777" w:rsidTr="00CB5BE8">
        <w:tc>
          <w:tcPr>
            <w:tcW w:w="1843" w:type="dxa"/>
          </w:tcPr>
          <w:p w14:paraId="0803E076" w14:textId="77777777" w:rsidR="000C0DA1" w:rsidRPr="0005069C" w:rsidRDefault="000C0DA1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O co</w:t>
            </w:r>
            <w:r w:rsidR="00BA709C"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ntacto foi-me dado por telefone ou pessoalmente, por interesse do titular. Tenho consentimento para o utilizar?</w:t>
            </w:r>
          </w:p>
        </w:tc>
        <w:tc>
          <w:tcPr>
            <w:tcW w:w="6651" w:type="dxa"/>
          </w:tcPr>
          <w:p w14:paraId="17C6B442" w14:textId="54F179C4" w:rsidR="00B943E6" w:rsidRPr="0005069C" w:rsidRDefault="00B943E6" w:rsidP="00AC5611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Se não tem consentimento escrito e explícito do titular, isto é, um comprovativo que mostre que tem autorização para usar os dados desse titular para os fins que pretende, não o</w:t>
            </w:r>
            <w:r w:rsidR="00E564F5">
              <w:rPr>
                <w:rFonts w:ascii="Trebuchet MS" w:hAnsi="Trebuchet MS"/>
                <w:sz w:val="18"/>
                <w:szCs w:val="18"/>
              </w:rPr>
              <w:t>s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deve utilizar.</w:t>
            </w:r>
          </w:p>
          <w:p w14:paraId="3CFE13F4" w14:textId="4ED927BF" w:rsidR="007264CA" w:rsidRDefault="00B943E6" w:rsidP="00AC5611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No entanto, se esses dados pertencerem a um cliente ou potencial cliente e precisar de entrar em contacto específico com o titular, para esclarecer o mesmo sobre um pedido que o terceiro solicitou, poderá fazê-lo sem que</w:t>
            </w:r>
            <w:r w:rsidR="00EC6DEF">
              <w:rPr>
                <w:rFonts w:ascii="Trebuchet MS" w:hAnsi="Trebuchet MS"/>
                <w:sz w:val="18"/>
                <w:szCs w:val="18"/>
              </w:rPr>
              <w:t>,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com isso, incumpra o RGPD.</w:t>
            </w:r>
          </w:p>
          <w:p w14:paraId="7A505885" w14:textId="77777777" w:rsidR="007264CA" w:rsidRPr="0005069C" w:rsidRDefault="007264CA" w:rsidP="00AC5611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F7C5B" w:rsidRPr="0005069C" w14:paraId="6DB0CBFA" w14:textId="77777777" w:rsidTr="00CB5BE8">
        <w:tc>
          <w:tcPr>
            <w:tcW w:w="1843" w:type="dxa"/>
          </w:tcPr>
          <w:p w14:paraId="5AAC372B" w14:textId="77777777" w:rsidR="00E7381A" w:rsidRDefault="00E7381A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1BCD5E24" w14:textId="77777777" w:rsidR="002F7C5B" w:rsidRPr="0005069C" w:rsidRDefault="002F7C5B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Sou novo na empresa. Como devo atuar?</w:t>
            </w:r>
          </w:p>
        </w:tc>
        <w:tc>
          <w:tcPr>
            <w:tcW w:w="6651" w:type="dxa"/>
          </w:tcPr>
          <w:p w14:paraId="30A145AC" w14:textId="77777777" w:rsidR="007264CA" w:rsidRDefault="007264CA" w:rsidP="00E7381A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5FAB2F9" w14:textId="7BD6B887" w:rsidR="00BC1F18" w:rsidRPr="0005069C" w:rsidRDefault="00E7381A" w:rsidP="00E7381A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Deve ser-lhe dada formação sobre o RGPD no ARTSOFT, com vista ao </w:t>
            </w:r>
            <w:r w:rsidR="00BC1F18">
              <w:rPr>
                <w:rFonts w:ascii="Trebuchet MS" w:hAnsi="Trebuchet MS"/>
                <w:sz w:val="18"/>
                <w:szCs w:val="18"/>
              </w:rPr>
              <w:t>cumprimento do</w:t>
            </w:r>
            <w:r>
              <w:rPr>
                <w:rFonts w:ascii="Trebuchet MS" w:hAnsi="Trebuchet MS"/>
                <w:sz w:val="18"/>
                <w:szCs w:val="18"/>
              </w:rPr>
              <w:t xml:space="preserve"> regulamento.</w:t>
            </w:r>
            <w:r w:rsidR="004E43E8">
              <w:rPr>
                <w:rFonts w:ascii="Trebuchet MS" w:hAnsi="Trebuchet MS"/>
                <w:sz w:val="18"/>
                <w:szCs w:val="18"/>
              </w:rPr>
              <w:t xml:space="preserve"> No caso de lhe surgirem dúvidas antes da formação e precisar de tomar alguma decisão, deve pedir sempre recomendações ao DPO ou ao responsável pelo tratamento de dados.</w:t>
            </w:r>
          </w:p>
        </w:tc>
      </w:tr>
      <w:tr w:rsidR="000C0DA1" w:rsidRPr="0005069C" w14:paraId="0A9C64B1" w14:textId="77777777" w:rsidTr="00CB5BE8">
        <w:tc>
          <w:tcPr>
            <w:tcW w:w="1843" w:type="dxa"/>
          </w:tcPr>
          <w:p w14:paraId="328E27A3" w14:textId="77777777" w:rsidR="0005069C" w:rsidRDefault="0005069C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12936EC3" w14:textId="77777777" w:rsidR="00BA709C" w:rsidRPr="0005069C" w:rsidRDefault="00BA709C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Vou transferir este contacto para parceiros de negócio. Devo avisar o titular?</w:t>
            </w:r>
            <w:r w:rsidR="00E7381A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 E quem mais devo avisar?</w:t>
            </w:r>
          </w:p>
        </w:tc>
        <w:tc>
          <w:tcPr>
            <w:tcW w:w="6651" w:type="dxa"/>
          </w:tcPr>
          <w:p w14:paraId="3D0CDA73" w14:textId="77777777" w:rsidR="0005069C" w:rsidRDefault="0005069C" w:rsidP="00CA068E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1253CAE" w14:textId="77777777" w:rsidR="000C0DA1" w:rsidRPr="0005069C" w:rsidRDefault="00B943E6" w:rsidP="00CA068E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 xml:space="preserve">Se tiver consentimento do titular para transferir esse contacto para </w:t>
            </w:r>
            <w:r w:rsidR="00EC6DEF">
              <w:rPr>
                <w:rFonts w:ascii="Trebuchet MS" w:hAnsi="Trebuchet MS"/>
                <w:sz w:val="18"/>
                <w:szCs w:val="18"/>
              </w:rPr>
              <w:t>parceiros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poderá fazê-lo sem avisar o mesmo, ainda que deva registar a ação </w:t>
            </w:r>
            <w:r w:rsidR="00EC6DEF">
              <w:rPr>
                <w:rFonts w:ascii="Trebuchet MS" w:hAnsi="Trebuchet MS"/>
                <w:sz w:val="18"/>
                <w:szCs w:val="18"/>
              </w:rPr>
              <w:t>da transferência.</w:t>
            </w:r>
          </w:p>
          <w:p w14:paraId="7C959CF3" w14:textId="77777777" w:rsidR="00B943E6" w:rsidRDefault="00B943E6" w:rsidP="00CA068E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Se não tiver consentimento, deve solicitar ao titular a permissão com um comprovativo, antes da transferência dos seus dados pessoais.</w:t>
            </w:r>
          </w:p>
          <w:p w14:paraId="12B309E5" w14:textId="77777777" w:rsidR="00E7381A" w:rsidRDefault="00E7381A" w:rsidP="00CA068E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Deverá também avisar o DPO ou, na ausência deste, o responsável pelo tratamento dos dados</w:t>
            </w:r>
            <w:r w:rsidR="00A3171D">
              <w:rPr>
                <w:rFonts w:ascii="Trebuchet MS" w:hAnsi="Trebuchet MS"/>
                <w:sz w:val="18"/>
                <w:szCs w:val="18"/>
              </w:rPr>
              <w:t>, no sentido de garantir que cumpre o RGPD.</w:t>
            </w:r>
          </w:p>
          <w:p w14:paraId="798F5427" w14:textId="77777777" w:rsidR="00BC1F18" w:rsidRPr="0005069C" w:rsidRDefault="00BC1F18" w:rsidP="00CA068E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A709C" w:rsidRPr="0005069C" w14:paraId="61BA8CF8" w14:textId="77777777" w:rsidTr="00CB5BE8">
        <w:tc>
          <w:tcPr>
            <w:tcW w:w="1843" w:type="dxa"/>
          </w:tcPr>
          <w:p w14:paraId="2CCF8BFB" w14:textId="77777777" w:rsidR="0005069C" w:rsidRDefault="0005069C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3139E012" w14:textId="77777777" w:rsidR="00BA709C" w:rsidRPr="0005069C" w:rsidRDefault="00827B14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Houve uma violação no uso do tratamento do</w:t>
            </w:r>
            <w:r w:rsidR="00A3171D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s</w:t>
            </w: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 dado</w:t>
            </w:r>
            <w:r w:rsidR="00A3171D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s</w:t>
            </w: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. E agora?</w:t>
            </w:r>
          </w:p>
        </w:tc>
        <w:tc>
          <w:tcPr>
            <w:tcW w:w="6651" w:type="dxa"/>
          </w:tcPr>
          <w:p w14:paraId="1455DBBF" w14:textId="77777777" w:rsidR="0005069C" w:rsidRDefault="0005069C" w:rsidP="00CA068E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CDBF39F" w14:textId="4F04BFCF" w:rsidR="00BA709C" w:rsidRPr="0005069C" w:rsidRDefault="00AC5611" w:rsidP="00CA068E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 xml:space="preserve">Avise o DPO da sua empresa. Em </w:t>
            </w:r>
            <w:r w:rsidR="00E564F5" w:rsidRPr="0005069C">
              <w:rPr>
                <w:rFonts w:ascii="Trebuchet MS" w:hAnsi="Trebuchet MS"/>
                <w:sz w:val="18"/>
                <w:szCs w:val="18"/>
              </w:rPr>
              <w:t>cas</w:t>
            </w:r>
            <w:r w:rsidR="00E564F5">
              <w:rPr>
                <w:rFonts w:ascii="Trebuchet MS" w:hAnsi="Trebuchet MS"/>
                <w:sz w:val="18"/>
                <w:szCs w:val="18"/>
              </w:rPr>
              <w:t>o</w:t>
            </w:r>
            <w:r w:rsidR="00E564F5" w:rsidRPr="0005069C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05069C">
              <w:rPr>
                <w:rFonts w:ascii="Trebuchet MS" w:hAnsi="Trebuchet MS"/>
                <w:sz w:val="18"/>
                <w:szCs w:val="18"/>
              </w:rPr>
              <w:t>de inexistência deste, se as violações forem suscetíveis de resultar num risco para os direitos dos titulares, tem 72 horas para comunicar a mesma à autoridade de controlo. Se a violação for de risco elevado para o titular, deve avisar o próprio.</w:t>
            </w:r>
          </w:p>
          <w:p w14:paraId="5D1DEE4E" w14:textId="6E6A68DB" w:rsidR="00AC5611" w:rsidRDefault="00AC5611" w:rsidP="00EC6DEF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 xml:space="preserve">Se não existirem riscos de maior na violação, deve tomar medidas </w:t>
            </w:r>
            <w:r w:rsidR="00EC6DEF">
              <w:rPr>
                <w:rFonts w:ascii="Trebuchet MS" w:hAnsi="Trebuchet MS"/>
                <w:sz w:val="18"/>
                <w:szCs w:val="18"/>
              </w:rPr>
              <w:t xml:space="preserve">internas </w:t>
            </w:r>
            <w:r w:rsidRPr="0005069C">
              <w:rPr>
                <w:rFonts w:ascii="Trebuchet MS" w:hAnsi="Trebuchet MS"/>
                <w:sz w:val="18"/>
                <w:szCs w:val="18"/>
              </w:rPr>
              <w:t>para evitar violações futuras semelhantes a esta.</w:t>
            </w:r>
          </w:p>
          <w:p w14:paraId="604C147B" w14:textId="77777777" w:rsidR="00BC1F18" w:rsidRPr="0005069C" w:rsidRDefault="00BC1F18" w:rsidP="00EC6DEF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27B14" w:rsidRPr="0005069C" w14:paraId="6AF91BEF" w14:textId="77777777" w:rsidTr="00CB5BE8">
        <w:tc>
          <w:tcPr>
            <w:tcW w:w="1843" w:type="dxa"/>
          </w:tcPr>
          <w:p w14:paraId="4CBF0193" w14:textId="77777777" w:rsidR="0005069C" w:rsidRDefault="0005069C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56AC4B6D" w14:textId="77777777" w:rsidR="00827B14" w:rsidRPr="0005069C" w:rsidRDefault="00827B14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O </w:t>
            </w:r>
            <w:r w:rsidR="00AC5611"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titular</w:t>
            </w: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 dos dados pessoais pediu alterações. Qual o tempo de resposta da empresa? </w:t>
            </w:r>
          </w:p>
        </w:tc>
        <w:tc>
          <w:tcPr>
            <w:tcW w:w="6651" w:type="dxa"/>
          </w:tcPr>
          <w:p w14:paraId="2AD68B6F" w14:textId="77777777" w:rsidR="0005069C" w:rsidRDefault="0005069C" w:rsidP="00CA068E">
            <w:pPr>
              <w:jc w:val="both"/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</w:pPr>
          </w:p>
          <w:p w14:paraId="03AFFE50" w14:textId="034587A2" w:rsidR="00AC5611" w:rsidRDefault="00AC5611" w:rsidP="00CA068E">
            <w:pPr>
              <w:jc w:val="both"/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</w:pPr>
            <w:r w:rsidRPr="0005069C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 xml:space="preserve">Tem </w:t>
            </w:r>
            <w:r w:rsidR="00B13F2A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um</w:t>
            </w:r>
            <w:r w:rsidRPr="0005069C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 xml:space="preserve"> mês a contar da data da receção do pedido (que deverá guardar e anexar à ficha de te</w:t>
            </w:r>
            <w:r w:rsidR="00CA068E" w:rsidRPr="0005069C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r</w:t>
            </w:r>
            <w:r w:rsidRPr="0005069C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 xml:space="preserve">ceiro) para proceder à alteração, a título gratuito. Esta mesma alteração deverá ser comunicada por escrito ao titular dos dados, confirmando ao próprio que a </w:t>
            </w:r>
            <w:r w:rsidR="00CA068E" w:rsidRPr="0005069C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ação</w:t>
            </w:r>
            <w:r w:rsidRPr="0005069C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 xml:space="preserve"> solicitada foi cumprida. </w:t>
            </w:r>
            <w:r w:rsidR="001107BB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Também pode disponibilizar a plataforma dadospessoais.artsoft.pt para um acesso imediato.</w:t>
            </w:r>
          </w:p>
          <w:p w14:paraId="11BC0680" w14:textId="77777777" w:rsidR="00EC6DEF" w:rsidRPr="0005069C" w:rsidRDefault="00EC6DEF" w:rsidP="00CA068E">
            <w:pPr>
              <w:jc w:val="both"/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</w:pPr>
          </w:p>
          <w:p w14:paraId="75522241" w14:textId="77777777" w:rsidR="00827B14" w:rsidRPr="00EC6DEF" w:rsidRDefault="00EC6DEF" w:rsidP="00CA068E">
            <w:pPr>
              <w:jc w:val="both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EC6DEF">
              <w:rPr>
                <w:rFonts w:ascii="Trebuchet MS" w:eastAsia="Times New Roman" w:hAnsi="Trebuchet MS" w:cs="Arial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pt-PT"/>
              </w:rPr>
              <w:t xml:space="preserve">Nota: </w:t>
            </w:r>
            <w:r w:rsidR="00AC5611" w:rsidRPr="00EC6DEF">
              <w:rPr>
                <w:rFonts w:ascii="Trebuchet MS" w:eastAsia="Times New Roman" w:hAnsi="Trebuchet MS" w:cs="Arial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pt-PT"/>
              </w:rPr>
              <w:t>Deve verificar se a alteração solicitada, nomeadamente o direito ao esquecimento, é possível.</w:t>
            </w:r>
          </w:p>
        </w:tc>
      </w:tr>
      <w:tr w:rsidR="0014785E" w:rsidRPr="0005069C" w14:paraId="214F462E" w14:textId="77777777" w:rsidTr="00CB5BE8">
        <w:tc>
          <w:tcPr>
            <w:tcW w:w="1843" w:type="dxa"/>
          </w:tcPr>
          <w:p w14:paraId="71B197A2" w14:textId="77777777" w:rsidR="0005069C" w:rsidRDefault="0005069C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45130CC6" w14:textId="77777777" w:rsidR="0014785E" w:rsidRPr="0005069C" w:rsidRDefault="0014785E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Não sei como definir o prazo de tratamento de dados.</w:t>
            </w:r>
          </w:p>
        </w:tc>
        <w:tc>
          <w:tcPr>
            <w:tcW w:w="6651" w:type="dxa"/>
          </w:tcPr>
          <w:p w14:paraId="06DDE991" w14:textId="77777777" w:rsidR="0005069C" w:rsidRDefault="0005069C" w:rsidP="00A3171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0A5606CB" w14:textId="399A56B1" w:rsidR="0014785E" w:rsidRPr="0005069C" w:rsidRDefault="00CA068E" w:rsidP="0074741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 xml:space="preserve">O prazo do tratamento dos dados de cada titular depende do tipo de terceiro e </w:t>
            </w:r>
            <w:r w:rsidR="00747413">
              <w:rPr>
                <w:rFonts w:ascii="Trebuchet MS" w:hAnsi="Trebuchet MS"/>
                <w:sz w:val="18"/>
                <w:szCs w:val="18"/>
              </w:rPr>
              <w:t>do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tipo de relação com o mesmo. Deverá</w:t>
            </w:r>
            <w:r w:rsidR="00EC6DEF">
              <w:rPr>
                <w:rFonts w:ascii="Trebuchet MS" w:hAnsi="Trebuchet MS"/>
                <w:sz w:val="18"/>
                <w:szCs w:val="18"/>
              </w:rPr>
              <w:t>, por isso,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definir o prazo consoante as políticas internas da empresa. Ex</w:t>
            </w:r>
            <w:r w:rsidR="00EE406D">
              <w:rPr>
                <w:rFonts w:ascii="Trebuchet MS" w:hAnsi="Trebuchet MS"/>
                <w:sz w:val="18"/>
                <w:szCs w:val="18"/>
              </w:rPr>
              <w:t>.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: Dados de terceiro obtidos através de um formulário de </w:t>
            </w:r>
            <w:r w:rsidR="00A3171D">
              <w:rPr>
                <w:rFonts w:ascii="Trebuchet MS" w:hAnsi="Trebuchet MS"/>
                <w:sz w:val="18"/>
                <w:szCs w:val="18"/>
              </w:rPr>
              <w:t>recrutamento. Certifique-se se</w:t>
            </w:r>
            <w:proofErr w:type="gramStart"/>
            <w:r w:rsidR="00BC1F18">
              <w:rPr>
                <w:rFonts w:ascii="Trebuchet MS" w:hAnsi="Trebuchet MS"/>
                <w:sz w:val="18"/>
                <w:szCs w:val="18"/>
              </w:rPr>
              <w:t>:</w:t>
            </w:r>
            <w:r w:rsidR="008132B0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ED247A">
              <w:rPr>
                <w:rFonts w:ascii="Trebuchet MS" w:hAnsi="Trebuchet MS"/>
                <w:sz w:val="18"/>
                <w:szCs w:val="18"/>
              </w:rPr>
              <w:t>Pretende</w:t>
            </w:r>
            <w:proofErr w:type="gramEnd"/>
            <w:r w:rsidRPr="0005069C">
              <w:rPr>
                <w:rFonts w:ascii="Trebuchet MS" w:hAnsi="Trebuchet MS"/>
                <w:sz w:val="18"/>
                <w:szCs w:val="18"/>
              </w:rPr>
              <w:t xml:space="preserve"> ficar com os dados desse titular em base de dado</w:t>
            </w:r>
            <w:r w:rsidR="00EC6DEF">
              <w:rPr>
                <w:rFonts w:ascii="Trebuchet MS" w:hAnsi="Trebuchet MS"/>
                <w:sz w:val="18"/>
                <w:szCs w:val="18"/>
              </w:rPr>
              <w:t>s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para futuras oportunidades? Por quanto tempo? E tem o consentimento para conservar os dados para esse fim?</w:t>
            </w:r>
          </w:p>
        </w:tc>
      </w:tr>
      <w:tr w:rsidR="00FA6991" w:rsidRPr="0005069C" w14:paraId="379AA47F" w14:textId="77777777" w:rsidTr="00CB5BE8">
        <w:tc>
          <w:tcPr>
            <w:tcW w:w="1843" w:type="dxa"/>
          </w:tcPr>
          <w:p w14:paraId="79442188" w14:textId="77777777" w:rsidR="00B13F2A" w:rsidRDefault="00B13F2A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45C761E8" w14:textId="77777777" w:rsidR="00FA6991" w:rsidRPr="0005069C" w:rsidRDefault="00FA6991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lastRenderedPageBreak/>
              <w:t>O cliente pediu portabilidade dos dados, e agora?</w:t>
            </w:r>
          </w:p>
        </w:tc>
        <w:tc>
          <w:tcPr>
            <w:tcW w:w="6651" w:type="dxa"/>
          </w:tcPr>
          <w:p w14:paraId="0D03D2BB" w14:textId="77777777" w:rsidR="0005069C" w:rsidRDefault="0005069C" w:rsidP="0005069C">
            <w:pPr>
              <w:rPr>
                <w:rFonts w:ascii="Trebuchet MS" w:hAnsi="Trebuchet MS"/>
                <w:sz w:val="18"/>
                <w:szCs w:val="18"/>
              </w:rPr>
            </w:pPr>
          </w:p>
          <w:p w14:paraId="66B8146B" w14:textId="77777777" w:rsidR="00FA6991" w:rsidRDefault="00CA068E" w:rsidP="00A3171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lastRenderedPageBreak/>
              <w:t xml:space="preserve">No GDPA poderá exportar os dados pessoais de qualquer terceiro, </w:t>
            </w:r>
            <w:r w:rsidR="0005069C" w:rsidRPr="0005069C">
              <w:rPr>
                <w:rFonts w:ascii="Trebuchet MS" w:hAnsi="Trebuchet MS"/>
                <w:sz w:val="18"/>
                <w:szCs w:val="18"/>
              </w:rPr>
              <w:t>enviando esses em formato estruturado, de uso corrente e leitura automática.</w:t>
            </w:r>
            <w:r w:rsidR="00ED247A">
              <w:rPr>
                <w:rFonts w:ascii="Trebuchet MS" w:hAnsi="Trebuchet MS"/>
                <w:sz w:val="18"/>
                <w:szCs w:val="18"/>
              </w:rPr>
              <w:t xml:space="preserve"> Deverá, no entanto, certificar-se que tem autorização para o fazer. No caso de não ter autorização para tal, deverá comunicar esta informação ao DPO ou, na ausência deste, ao responsável pelo tratamento dos dados.</w:t>
            </w:r>
            <w:r w:rsidR="00D16CC8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D16CC8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É ainda importante confirmar se foi mesmo o titular dos dados a solicitar este envio.</w:t>
            </w:r>
          </w:p>
          <w:p w14:paraId="3EF42776" w14:textId="77777777" w:rsidR="00EC6DEF" w:rsidRPr="0005069C" w:rsidRDefault="00EC6DEF" w:rsidP="0005069C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6DEF" w:rsidRPr="0005069C" w14:paraId="247C3191" w14:textId="77777777" w:rsidTr="00D259FA">
        <w:trPr>
          <w:trHeight w:val="522"/>
        </w:trPr>
        <w:tc>
          <w:tcPr>
            <w:tcW w:w="1843" w:type="dxa"/>
          </w:tcPr>
          <w:p w14:paraId="42A572AE" w14:textId="77777777" w:rsidR="00B13F2A" w:rsidRDefault="00B13F2A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602D4F2E" w14:textId="77777777" w:rsidR="00EC6DEF" w:rsidRPr="0005069C" w:rsidRDefault="00ED247A" w:rsidP="00A3171D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Preciso de aceder a um dado específico de um titular que se encontra anonimizado. Como devo proceder?</w:t>
            </w:r>
          </w:p>
        </w:tc>
        <w:tc>
          <w:tcPr>
            <w:tcW w:w="6651" w:type="dxa"/>
          </w:tcPr>
          <w:p w14:paraId="45438CF9" w14:textId="77777777" w:rsidR="00EC6DEF" w:rsidRDefault="00EC6DEF" w:rsidP="0005069C">
            <w:pPr>
              <w:rPr>
                <w:rFonts w:ascii="Trebuchet MS" w:hAnsi="Trebuchet MS"/>
                <w:sz w:val="18"/>
                <w:szCs w:val="18"/>
              </w:rPr>
            </w:pPr>
          </w:p>
          <w:p w14:paraId="4B841090" w14:textId="77777777" w:rsidR="00EC6DEF" w:rsidRDefault="004E43E8" w:rsidP="004E43E8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No ARTSOFT, d</w:t>
            </w:r>
            <w:r w:rsidR="00ED247A">
              <w:rPr>
                <w:rFonts w:ascii="Trebuchet MS" w:hAnsi="Trebuchet MS"/>
                <w:sz w:val="18"/>
                <w:szCs w:val="18"/>
              </w:rPr>
              <w:t xml:space="preserve">eve certificar-se </w:t>
            </w:r>
            <w:r>
              <w:rPr>
                <w:rFonts w:ascii="Trebuchet MS" w:hAnsi="Trebuchet MS"/>
                <w:sz w:val="18"/>
                <w:szCs w:val="18"/>
              </w:rPr>
              <w:t xml:space="preserve">de definir </w:t>
            </w:r>
            <w:r w:rsidR="00ED247A">
              <w:rPr>
                <w:rFonts w:ascii="Trebuchet MS" w:hAnsi="Trebuchet MS"/>
                <w:sz w:val="18"/>
                <w:szCs w:val="18"/>
              </w:rPr>
              <w:t>a finalidade para a qual é necessário o acesso aos dados</w:t>
            </w:r>
            <w:r w:rsidR="00D259FA">
              <w:rPr>
                <w:rFonts w:ascii="Trebuchet MS" w:hAnsi="Trebuchet MS"/>
                <w:sz w:val="18"/>
                <w:szCs w:val="18"/>
              </w:rPr>
              <w:t xml:space="preserve"> (por exemplo, cumprimento de um processo judicial). </w:t>
            </w:r>
            <w:r>
              <w:rPr>
                <w:rFonts w:ascii="Trebuchet MS" w:hAnsi="Trebuchet MS"/>
                <w:sz w:val="18"/>
                <w:szCs w:val="18"/>
              </w:rPr>
              <w:t xml:space="preserve">Se não tem acesso a este acesso, deve solicitar </w:t>
            </w:r>
            <w:r w:rsidR="00D259FA">
              <w:rPr>
                <w:rFonts w:ascii="Trebuchet MS" w:hAnsi="Trebuchet MS"/>
                <w:sz w:val="18"/>
                <w:szCs w:val="18"/>
              </w:rPr>
              <w:t>autorização do DPO ou do responsável pelo tratamento dos dados</w:t>
            </w:r>
            <w:r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p w14:paraId="4B864591" w14:textId="77777777" w:rsidR="000C0E0A" w:rsidRDefault="000C0E0A" w:rsidP="004A3EB6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0E0A" w14:paraId="4719BB9B" w14:textId="77777777" w:rsidTr="000C0E0A">
        <w:tc>
          <w:tcPr>
            <w:tcW w:w="8494" w:type="dxa"/>
          </w:tcPr>
          <w:p w14:paraId="7927A6DC" w14:textId="77777777" w:rsidR="000C0E0A" w:rsidRPr="00EC6DEF" w:rsidRDefault="00EC6DEF" w:rsidP="004A3EB6">
            <w:pPr>
              <w:autoSpaceDE w:val="0"/>
              <w:autoSpaceDN w:val="0"/>
              <w:adjustRightInd w:val="0"/>
              <w:rPr>
                <w:rFonts w:ascii="Trebuchet MS" w:hAnsi="Trebuchet MS" w:cs="Source Sans Pro Light"/>
                <w:color w:val="000000"/>
              </w:rPr>
            </w:pPr>
            <w:r>
              <w:rPr>
                <w:rFonts w:ascii="Trebuchet MS" w:hAnsi="Trebuchet MS" w:cs="Source Sans Pro Light"/>
                <w:color w:val="000000"/>
              </w:rPr>
              <w:t>Notas finais:</w:t>
            </w:r>
          </w:p>
          <w:p w14:paraId="0139484D" w14:textId="77777777" w:rsidR="0005069C" w:rsidRPr="0005069C" w:rsidRDefault="0005069C" w:rsidP="004A3EB6">
            <w:pPr>
              <w:autoSpaceDE w:val="0"/>
              <w:autoSpaceDN w:val="0"/>
              <w:adjustRightInd w:val="0"/>
              <w:rPr>
                <w:rFonts w:ascii="Trebuchet MS" w:hAnsi="Trebuchet MS" w:cs="Source Sans Pro Light"/>
                <w:color w:val="000000"/>
                <w:sz w:val="16"/>
                <w:szCs w:val="16"/>
              </w:rPr>
            </w:pP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As instruções de trabalho aqui sugeridas devem ser alteradas e validadas conforme a política de RGPD da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sua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empresa. Este documento serve apenas de exemplo e foi constituído a título generalista para poder s</w:t>
            </w:r>
            <w:r w:rsidR="00EC6DEF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er o mais abrangente possível. </w:t>
            </w:r>
          </w:p>
          <w:p w14:paraId="0D97678D" w14:textId="77777777" w:rsidR="0005069C" w:rsidRDefault="0005069C" w:rsidP="004A3EB6">
            <w:pPr>
              <w:autoSpaceDE w:val="0"/>
              <w:autoSpaceDN w:val="0"/>
              <w:adjustRightInd w:val="0"/>
              <w:rPr>
                <w:rFonts w:ascii="Trebuchet MS" w:hAnsi="Trebuchet MS" w:cs="Source Sans Pro Light"/>
                <w:color w:val="000000"/>
                <w:sz w:val="16"/>
                <w:szCs w:val="16"/>
              </w:rPr>
            </w:pP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Este documento não dispensa a consulta ao RGPD. A ARTSOFT está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ainda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disponível para troca de informações. </w:t>
            </w:r>
          </w:p>
          <w:p w14:paraId="046C3AD5" w14:textId="77777777" w:rsidR="000C0E0A" w:rsidRDefault="0005069C" w:rsidP="00EC6DEF">
            <w:pPr>
              <w:autoSpaceDE w:val="0"/>
              <w:autoSpaceDN w:val="0"/>
              <w:adjustRightInd w:val="0"/>
              <w:rPr>
                <w:rFonts w:ascii="Source Sans Pro Light" w:hAnsi="Source Sans Pro Light" w:cs="Source Sans Pro Light"/>
                <w:color w:val="000000"/>
                <w:sz w:val="24"/>
                <w:szCs w:val="24"/>
              </w:rPr>
            </w:pP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Para o efeito pode deixar sugestões ou notas que considere pertinente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s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através do e-mail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</w:t>
            </w:r>
            <w:hyperlink r:id="rId9" w:history="1">
              <w:r w:rsidRPr="0005069C">
                <w:rPr>
                  <w:rStyle w:val="Hiperligao"/>
                  <w:rFonts w:ascii="Trebuchet MS" w:hAnsi="Trebuchet MS" w:cs="Source Sans Pro Light"/>
                  <w:sz w:val="16"/>
                  <w:szCs w:val="16"/>
                </w:rPr>
                <w:t>marketing@artsoft.pt</w:t>
              </w:r>
            </w:hyperlink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. </w:t>
            </w:r>
          </w:p>
        </w:tc>
      </w:tr>
    </w:tbl>
    <w:p w14:paraId="413F10AC" w14:textId="77777777" w:rsidR="000C0E0A" w:rsidRDefault="000C0E0A" w:rsidP="004A3EB6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sectPr w:rsidR="000C0E0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3A682" w14:textId="77777777" w:rsidR="00C64B6E" w:rsidRDefault="00C64B6E" w:rsidP="0095374B">
      <w:pPr>
        <w:spacing w:after="0" w:line="240" w:lineRule="auto"/>
      </w:pPr>
      <w:r>
        <w:separator/>
      </w:r>
    </w:p>
  </w:endnote>
  <w:endnote w:type="continuationSeparator" w:id="0">
    <w:p w14:paraId="06E4133E" w14:textId="77777777" w:rsidR="00C64B6E" w:rsidRDefault="00C64B6E" w:rsidP="0095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ebas Neue">
    <w:charset w:val="00"/>
    <w:family w:val="swiss"/>
    <w:notTrueType/>
    <w:pitch w:val="variable"/>
    <w:sig w:usb0="A000002F" w:usb1="0000004B" w:usb2="00000000" w:usb3="00000000" w:csb0="00000093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eSan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T Sans">
    <w:altName w:val="Arial"/>
    <w:panose1 w:val="020B0503020203020204"/>
    <w:charset w:val="00"/>
    <w:family w:val="swiss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3EF99" w14:textId="6A8C9EB5" w:rsidR="00B027F8" w:rsidRDefault="00B027F8">
    <w:pPr>
      <w:tabs>
        <w:tab w:val="center" w:pos="4550"/>
        <w:tab w:val="left" w:pos="5818"/>
      </w:tabs>
      <w:ind w:right="260"/>
      <w:jc w:val="right"/>
      <w:rPr>
        <w:color w:val="323E4F" w:themeColor="text2" w:themeShade="BF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E2211B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E2211B">
      <w:rPr>
        <w:noProof/>
        <w:color w:val="323E4F" w:themeColor="text2" w:themeShade="BF"/>
        <w:sz w:val="24"/>
        <w:szCs w:val="24"/>
      </w:rPr>
      <w:t>7</w:t>
    </w:r>
    <w:r>
      <w:rPr>
        <w:color w:val="323E4F" w:themeColor="text2" w:themeShade="BF"/>
        <w:sz w:val="24"/>
        <w:szCs w:val="24"/>
      </w:rPr>
      <w:fldChar w:fldCharType="end"/>
    </w:r>
  </w:p>
  <w:p w14:paraId="411B9E64" w14:textId="77777777" w:rsidR="007264CA" w:rsidRDefault="007264CA" w:rsidP="007264CA">
    <w:pPr>
      <w:tabs>
        <w:tab w:val="center" w:pos="4550"/>
        <w:tab w:val="left" w:pos="5818"/>
        <w:tab w:val="right" w:pos="8244"/>
      </w:tabs>
      <w:ind w:right="260"/>
      <w:rPr>
        <w:rFonts w:ascii="Arial" w:hAnsi="Arial" w:cs="Arial"/>
        <w:color w:val="333333"/>
        <w:sz w:val="10"/>
        <w:szCs w:val="10"/>
        <w:shd w:val="clear" w:color="auto" w:fill="FFFFFF"/>
      </w:rPr>
    </w:pPr>
    <w:r>
      <w:rPr>
        <w:rFonts w:ascii="Arial" w:hAnsi="Arial" w:cs="Arial"/>
        <w:color w:val="333333"/>
        <w:sz w:val="10"/>
        <w:szCs w:val="10"/>
        <w:shd w:val="clear" w:color="auto" w:fill="FFFFFF"/>
      </w:rPr>
      <w:t>O conteúdo desta página está protegido pelos direitos de autor e demais direitos de propriedade intelectual. Enquanto nosso cliente, poderá personalizar o conteúdo para uso próprio no cumprimento do RGPD. Após cessação de relações comerciais com a ARTSOFT, q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ualquer reprodução, difusão, total ou parcial, é ilícita e deverá este conteúdo, ser eliminado. </w:t>
    </w:r>
  </w:p>
  <w:p w14:paraId="5B984C0D" w14:textId="77777777" w:rsidR="007264CA" w:rsidRDefault="007264C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</w:p>
  <w:p w14:paraId="7CAA73DF" w14:textId="77777777" w:rsidR="00B027F8" w:rsidRDefault="00B027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818D2" w14:textId="77777777" w:rsidR="00C64B6E" w:rsidRDefault="00C64B6E" w:rsidP="0095374B">
      <w:pPr>
        <w:spacing w:after="0" w:line="240" w:lineRule="auto"/>
      </w:pPr>
      <w:r>
        <w:separator/>
      </w:r>
    </w:p>
  </w:footnote>
  <w:footnote w:type="continuationSeparator" w:id="0">
    <w:p w14:paraId="4EEC409F" w14:textId="77777777" w:rsidR="00C64B6E" w:rsidRDefault="00C64B6E" w:rsidP="0095374B">
      <w:pPr>
        <w:spacing w:after="0" w:line="240" w:lineRule="auto"/>
      </w:pPr>
      <w:r>
        <w:continuationSeparator/>
      </w:r>
    </w:p>
  </w:footnote>
  <w:footnote w:id="1">
    <w:p w14:paraId="274E3A11" w14:textId="23F6EF41" w:rsidR="00B027F8" w:rsidRPr="003B4CB2" w:rsidRDefault="00B027F8" w:rsidP="003B4CB2">
      <w:pPr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CB1089">
        <w:rPr>
          <w:sz w:val="16"/>
          <w:szCs w:val="16"/>
        </w:rPr>
        <w:t>Ver página 5</w:t>
      </w:r>
      <w:r w:rsidR="009570F2">
        <w:rPr>
          <w:sz w:val="16"/>
          <w:szCs w:val="16"/>
        </w:rPr>
        <w:t xml:space="preserve"> do</w:t>
      </w:r>
      <w:r w:rsidR="009570F2" w:rsidRPr="00CB1089">
        <w:rPr>
          <w:sz w:val="16"/>
          <w:szCs w:val="16"/>
        </w:rPr>
        <w:t xml:space="preserve"> </w:t>
      </w:r>
      <w:r w:rsidRPr="00CB1089">
        <w:rPr>
          <w:sz w:val="16"/>
          <w:szCs w:val="16"/>
        </w:rPr>
        <w:t xml:space="preserve">documento </w:t>
      </w:r>
      <w:r w:rsidR="009570F2">
        <w:rPr>
          <w:sz w:val="16"/>
          <w:szCs w:val="16"/>
        </w:rPr>
        <w:t>‘</w:t>
      </w:r>
      <w:r w:rsidRPr="00CB1089">
        <w:rPr>
          <w:sz w:val="16"/>
          <w:szCs w:val="16"/>
        </w:rPr>
        <w:t>Introdução Geral ao RGPD</w:t>
      </w:r>
      <w:r w:rsidR="009570F2">
        <w:rPr>
          <w:sz w:val="16"/>
          <w:szCs w:val="16"/>
        </w:rPr>
        <w:t>’</w:t>
      </w:r>
      <w:r w:rsidRPr="00CB1089">
        <w:rPr>
          <w:sz w:val="16"/>
          <w:szCs w:val="16"/>
        </w:rPr>
        <w:t xml:space="preserve"> para compreender os direitos acima indicados</w:t>
      </w:r>
      <w:r>
        <w:rPr>
          <w:sz w:val="16"/>
          <w:szCs w:val="16"/>
        </w:rPr>
        <w:t>.</w:t>
      </w:r>
    </w:p>
  </w:footnote>
  <w:footnote w:id="2">
    <w:p w14:paraId="7F1672D7" w14:textId="77777777" w:rsidR="0012438C" w:rsidRPr="00C4470E" w:rsidRDefault="0012438C" w:rsidP="00C4470E">
      <w:pPr>
        <w:pStyle w:val="Textodenotadefim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>
        <w:rPr>
          <w:sz w:val="16"/>
          <w:szCs w:val="16"/>
        </w:rPr>
        <w:t>Documento em Excel para utilização de Empresas que tenham o Gestor de Dados Pessoais ARTSOFT.</w:t>
      </w:r>
    </w:p>
  </w:footnote>
  <w:footnote w:id="3">
    <w:p w14:paraId="1B40AC0D" w14:textId="77777777" w:rsidR="0012438C" w:rsidRDefault="0012438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4470E">
        <w:rPr>
          <w:sz w:val="16"/>
          <w:szCs w:val="16"/>
        </w:rPr>
        <w:t>Ver modelos de formulários que poderá querer utilizar/adaptar.</w:t>
      </w:r>
    </w:p>
  </w:footnote>
  <w:footnote w:id="4">
    <w:p w14:paraId="1B1531A3" w14:textId="77777777" w:rsidR="0012438C" w:rsidRDefault="0012438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4470E">
        <w:rPr>
          <w:sz w:val="16"/>
          <w:szCs w:val="16"/>
        </w:rPr>
        <w:t xml:space="preserve">Ver politica de privacidade e Termos </w:t>
      </w:r>
      <w:r w:rsidR="0098204F">
        <w:rPr>
          <w:sz w:val="16"/>
          <w:szCs w:val="16"/>
        </w:rPr>
        <w:t>d</w:t>
      </w:r>
      <w:r w:rsidRPr="00C4470E">
        <w:rPr>
          <w:sz w:val="16"/>
          <w:szCs w:val="16"/>
        </w:rPr>
        <w:t>e responsabilidade da empresa.</w:t>
      </w:r>
    </w:p>
  </w:footnote>
  <w:footnote w:id="5">
    <w:p w14:paraId="171DF590" w14:textId="77777777" w:rsidR="00B027F8" w:rsidRPr="00C4470E" w:rsidRDefault="00B027F8">
      <w:pPr>
        <w:pStyle w:val="Textodenotaderodap"/>
        <w:rPr>
          <w:sz w:val="16"/>
          <w:szCs w:val="16"/>
        </w:rPr>
      </w:pPr>
      <w:r w:rsidRPr="00C4470E">
        <w:rPr>
          <w:rStyle w:val="Refdenotaderodap"/>
          <w:sz w:val="16"/>
          <w:szCs w:val="16"/>
        </w:rPr>
        <w:footnoteRef/>
      </w:r>
      <w:r w:rsidRPr="00C4470E">
        <w:rPr>
          <w:sz w:val="16"/>
          <w:szCs w:val="16"/>
        </w:rPr>
        <w:t xml:space="preserve"> Ver modelos X, Y,</w:t>
      </w:r>
      <w:r w:rsidR="003E5FDD">
        <w:rPr>
          <w:sz w:val="16"/>
          <w:szCs w:val="16"/>
        </w:rPr>
        <w:t xml:space="preserve"> </w:t>
      </w:r>
      <w:r w:rsidRPr="00C4470E">
        <w:rPr>
          <w:sz w:val="16"/>
          <w:szCs w:val="16"/>
        </w:rPr>
        <w:t>Z com vários formulários que poderá adaptar para a sua empresa.</w:t>
      </w:r>
    </w:p>
  </w:footnote>
  <w:footnote w:id="6">
    <w:p w14:paraId="73624364" w14:textId="77777777" w:rsidR="00B027F8" w:rsidRDefault="00B027F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027F8">
        <w:rPr>
          <w:sz w:val="16"/>
          <w:szCs w:val="16"/>
        </w:rPr>
        <w:t>Ver modelo de documento base com finalidades e tipo de tratamento.</w:t>
      </w:r>
    </w:p>
  </w:footnote>
  <w:footnote w:id="7">
    <w:p w14:paraId="1BC0485E" w14:textId="77777777" w:rsidR="00B027F8" w:rsidRDefault="00B027F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027F8">
        <w:rPr>
          <w:sz w:val="16"/>
          <w:szCs w:val="16"/>
        </w:rPr>
        <w:t>Todos os comprovativos devem estar em pasta protegida, de acesso limitado.</w:t>
      </w:r>
    </w:p>
  </w:footnote>
  <w:footnote w:id="8">
    <w:p w14:paraId="3AA50D80" w14:textId="77777777" w:rsidR="00B027F8" w:rsidRDefault="00B027F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027F8">
        <w:rPr>
          <w:sz w:val="16"/>
          <w:szCs w:val="16"/>
        </w:rPr>
        <w:t>Modelo de documento a pedir consentimento para o uso de dados pessoais.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CF82A" w14:textId="77777777" w:rsidR="00B027F8" w:rsidRDefault="00B027F8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0D47384" wp14:editId="4160529D">
              <wp:simplePos x="0" y="0"/>
              <wp:positionH relativeFrom="column">
                <wp:posOffset>1494015</wp:posOffset>
              </wp:positionH>
              <wp:positionV relativeFrom="paragraph">
                <wp:posOffset>88302</wp:posOffset>
              </wp:positionV>
              <wp:extent cx="3350239" cy="0"/>
              <wp:effectExtent l="0" t="0" r="22225" b="19050"/>
              <wp:wrapNone/>
              <wp:docPr id="2" name="Conexão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5023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E2850F" id="Conexão reta 2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5pt,6.95pt" to="381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" strokecolor="#ed7d31 [3205]" strokeweight="1.5pt">
              <v:stroke joinstyle="miter"/>
            </v:line>
          </w:pict>
        </mc:Fallback>
      </mc:AlternateContent>
    </w:r>
    <w:r>
      <w:t>Documento Interno RGPD</w:t>
    </w:r>
    <w:r>
      <w:tab/>
    </w:r>
    <w:r>
      <w:tab/>
      <w:t>ARTSOFT</w:t>
    </w:r>
  </w:p>
  <w:p w14:paraId="2DE95347" w14:textId="77777777" w:rsidR="00B027F8" w:rsidRDefault="00B027F8">
    <w:pPr>
      <w:pStyle w:val="Cabealho"/>
    </w:pPr>
  </w:p>
  <w:tbl>
    <w:tblPr>
      <w:tblStyle w:val="Tabelacomgrelha"/>
      <w:tblW w:w="8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ED7D31" w:themeColor="accent2"/>
        <w:insideV w:val="dotted" w:sz="4" w:space="0" w:color="ED7D31" w:themeColor="accent2"/>
      </w:tblBorders>
      <w:tblLook w:val="04A0" w:firstRow="1" w:lastRow="0" w:firstColumn="1" w:lastColumn="0" w:noHBand="0" w:noVBand="1"/>
    </w:tblPr>
    <w:tblGrid>
      <w:gridCol w:w="1923"/>
      <w:gridCol w:w="2183"/>
      <w:gridCol w:w="1985"/>
      <w:gridCol w:w="2409"/>
    </w:tblGrid>
    <w:tr w:rsidR="00B027F8" w:rsidRPr="00210C83" w14:paraId="283F5447" w14:textId="77777777" w:rsidTr="00210C83">
      <w:tc>
        <w:tcPr>
          <w:tcW w:w="4106" w:type="dxa"/>
          <w:gridSpan w:val="2"/>
          <w:tcBorders>
            <w:top w:val="dotted" w:sz="4" w:space="0" w:color="ED7D31" w:themeColor="accent2"/>
            <w:bottom w:val="dotted" w:sz="4" w:space="0" w:color="ED7D31" w:themeColor="accent2"/>
          </w:tcBorders>
          <w:shd w:val="clear" w:color="auto" w:fill="ED7D31" w:themeFill="accent2"/>
        </w:tcPr>
        <w:p w14:paraId="6B2C938C" w14:textId="77777777" w:rsidR="00B027F8" w:rsidRPr="00210C83" w:rsidRDefault="00B027F8">
          <w:pPr>
            <w:pStyle w:val="Cabealho"/>
            <w:rPr>
              <w:rFonts w:ascii="Trebuchet MS" w:hAnsi="Trebuchet MS"/>
              <w:b/>
              <w:color w:val="FFFFFF" w:themeColor="background1"/>
              <w:sz w:val="16"/>
              <w:szCs w:val="16"/>
            </w:rPr>
          </w:pPr>
          <w:r w:rsidRPr="00210C83">
            <w:rPr>
              <w:rFonts w:ascii="Trebuchet MS" w:hAnsi="Trebuchet MS"/>
              <w:b/>
              <w:color w:val="FFFFFF" w:themeColor="background1"/>
              <w:sz w:val="16"/>
              <w:szCs w:val="16"/>
            </w:rPr>
            <w:t xml:space="preserve">RGPD no Departamento de Marketing </w:t>
          </w:r>
        </w:p>
      </w:tc>
      <w:tc>
        <w:tcPr>
          <w:tcW w:w="1985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14:paraId="28254A03" w14:textId="77777777" w:rsidR="00B027F8" w:rsidRPr="00210C83" w:rsidRDefault="00B027F8" w:rsidP="00ED2AEC">
          <w:pPr>
            <w:pStyle w:val="Cabealho"/>
            <w:rPr>
              <w:rFonts w:ascii="Trebuchet MS" w:hAnsi="Trebuchet MS"/>
              <w:sz w:val="16"/>
              <w:szCs w:val="16"/>
            </w:rPr>
          </w:pPr>
          <w:r w:rsidRPr="00210C83">
            <w:rPr>
              <w:rFonts w:ascii="Trebuchet MS" w:hAnsi="Trebuchet MS"/>
              <w:sz w:val="16"/>
              <w:szCs w:val="16"/>
            </w:rPr>
            <w:t xml:space="preserve">Técnicos </w:t>
          </w:r>
        </w:p>
      </w:tc>
      <w:tc>
        <w:tcPr>
          <w:tcW w:w="2409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</w:tcPr>
        <w:p w14:paraId="39951B26" w14:textId="77777777" w:rsidR="00B027F8" w:rsidRPr="00210C83" w:rsidRDefault="00B027F8">
          <w:pPr>
            <w:pStyle w:val="Cabealho"/>
            <w:rPr>
              <w:rFonts w:ascii="Trebuchet MS" w:hAnsi="Trebuchet MS"/>
              <w:sz w:val="16"/>
              <w:szCs w:val="16"/>
            </w:rPr>
          </w:pPr>
          <w:r w:rsidRPr="00210C83">
            <w:rPr>
              <w:rFonts w:ascii="Trebuchet MS" w:hAnsi="Trebuchet MS"/>
              <w:sz w:val="16"/>
              <w:szCs w:val="16"/>
            </w:rPr>
            <w:t>Função</w:t>
          </w:r>
        </w:p>
      </w:tc>
    </w:tr>
    <w:tr w:rsidR="00B027F8" w:rsidRPr="00210C83" w14:paraId="1DC8B4A9" w14:textId="77777777" w:rsidTr="00210C83">
      <w:tc>
        <w:tcPr>
          <w:tcW w:w="1923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14:paraId="2090E89C" w14:textId="77777777" w:rsidR="00B027F8" w:rsidRPr="00210C83" w:rsidRDefault="00B027F8">
          <w:pPr>
            <w:pStyle w:val="Cabealho"/>
            <w:rPr>
              <w:rFonts w:ascii="Trebuchet MS" w:hAnsi="Trebuchet MS"/>
              <w:color w:val="ED7D31" w:themeColor="accent2"/>
              <w:sz w:val="16"/>
              <w:szCs w:val="16"/>
            </w:rPr>
          </w:pPr>
          <w:r w:rsidRPr="00210C83">
            <w:rPr>
              <w:rFonts w:ascii="Trebuchet MS" w:hAnsi="Trebuchet MS"/>
              <w:color w:val="ED7D31" w:themeColor="accent2"/>
              <w:sz w:val="16"/>
              <w:szCs w:val="16"/>
            </w:rPr>
            <w:t>Última Alteração</w:t>
          </w:r>
        </w:p>
      </w:tc>
      <w:tc>
        <w:tcPr>
          <w:tcW w:w="2183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</w:tcPr>
        <w:p w14:paraId="723860B7" w14:textId="77777777" w:rsidR="00B027F8" w:rsidRPr="00210C83" w:rsidRDefault="00B027F8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 w:rsidRPr="00210C83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04-04-2018</w:t>
          </w:r>
        </w:p>
      </w:tc>
      <w:tc>
        <w:tcPr>
          <w:tcW w:w="1985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14:paraId="77E34796" w14:textId="77777777" w:rsidR="00B027F8" w:rsidRPr="00210C83" w:rsidRDefault="00E25157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(…)</w:t>
          </w:r>
        </w:p>
      </w:tc>
      <w:tc>
        <w:tcPr>
          <w:tcW w:w="2409" w:type="dxa"/>
          <w:tcBorders>
            <w:top w:val="dotted" w:sz="4" w:space="0" w:color="ED7D31" w:themeColor="accent2"/>
            <w:left w:val="nil"/>
          </w:tcBorders>
        </w:tcPr>
        <w:p w14:paraId="653E301D" w14:textId="77777777" w:rsidR="00B027F8" w:rsidRPr="00210C83" w:rsidRDefault="00E25157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(…)</w:t>
          </w:r>
        </w:p>
      </w:tc>
    </w:tr>
    <w:tr w:rsidR="00B027F8" w:rsidRPr="00210C83" w14:paraId="06108D0E" w14:textId="77777777" w:rsidTr="00210C83">
      <w:tc>
        <w:tcPr>
          <w:tcW w:w="1923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14:paraId="37C76EFE" w14:textId="77777777" w:rsidR="00B027F8" w:rsidRPr="00210C83" w:rsidRDefault="00B027F8">
          <w:pPr>
            <w:pStyle w:val="Cabealho"/>
            <w:rPr>
              <w:rFonts w:ascii="Trebuchet MS" w:hAnsi="Trebuchet MS"/>
              <w:color w:val="ED7D31" w:themeColor="accent2"/>
              <w:sz w:val="16"/>
              <w:szCs w:val="16"/>
            </w:rPr>
          </w:pPr>
          <w:r w:rsidRPr="00210C83">
            <w:rPr>
              <w:rFonts w:ascii="Trebuchet MS" w:hAnsi="Trebuchet MS"/>
              <w:color w:val="ED7D31" w:themeColor="accent2"/>
              <w:sz w:val="16"/>
              <w:szCs w:val="16"/>
            </w:rPr>
            <w:t xml:space="preserve">Produzido por </w:t>
          </w:r>
        </w:p>
      </w:tc>
      <w:tc>
        <w:tcPr>
          <w:tcW w:w="2183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</w:tcPr>
        <w:p w14:paraId="78F9D791" w14:textId="77777777" w:rsidR="00B027F8" w:rsidRPr="00210C83" w:rsidRDefault="00E25157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DPO</w:t>
          </w:r>
        </w:p>
      </w:tc>
      <w:tc>
        <w:tcPr>
          <w:tcW w:w="1985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14:paraId="23CFD8F4" w14:textId="77777777" w:rsidR="00B027F8" w:rsidRPr="00210C83" w:rsidRDefault="00E25157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(…)</w:t>
          </w:r>
        </w:p>
      </w:tc>
      <w:tc>
        <w:tcPr>
          <w:tcW w:w="2409" w:type="dxa"/>
          <w:tcBorders>
            <w:left w:val="nil"/>
          </w:tcBorders>
        </w:tcPr>
        <w:p w14:paraId="77C2C51B" w14:textId="77777777" w:rsidR="00B027F8" w:rsidRPr="006B5049" w:rsidRDefault="00E25157" w:rsidP="00210C83">
          <w:pPr>
            <w:pStyle w:val="Cabealho"/>
            <w:rPr>
              <w:rFonts w:ascii="Trebuchet MS" w:hAnsi="Trebuchet MS"/>
              <w:i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(…)</w:t>
          </w:r>
        </w:p>
      </w:tc>
    </w:tr>
    <w:tr w:rsidR="00B027F8" w:rsidRPr="00210C83" w14:paraId="79418872" w14:textId="77777777" w:rsidTr="00EE04AB">
      <w:tc>
        <w:tcPr>
          <w:tcW w:w="1923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14:paraId="44000975" w14:textId="77777777" w:rsidR="00B027F8" w:rsidRPr="00210C83" w:rsidRDefault="00B027F8">
          <w:pPr>
            <w:pStyle w:val="Cabealho"/>
            <w:rPr>
              <w:rFonts w:ascii="Trebuchet MS" w:hAnsi="Trebuchet MS"/>
              <w:color w:val="ED7D31" w:themeColor="accent2"/>
              <w:sz w:val="16"/>
              <w:szCs w:val="16"/>
            </w:rPr>
          </w:pPr>
          <w:r w:rsidRPr="00210C83">
            <w:rPr>
              <w:rFonts w:ascii="Trebuchet MS" w:hAnsi="Trebuchet MS"/>
              <w:color w:val="ED7D31" w:themeColor="accent2"/>
              <w:sz w:val="16"/>
              <w:szCs w:val="16"/>
            </w:rPr>
            <w:t>Aprovado e revisto por</w:t>
          </w:r>
        </w:p>
      </w:tc>
      <w:tc>
        <w:tcPr>
          <w:tcW w:w="2183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</w:tcPr>
        <w:p w14:paraId="5077B042" w14:textId="77777777" w:rsidR="00B027F8" w:rsidRPr="00E25157" w:rsidRDefault="00E25157">
          <w:pPr>
            <w:pStyle w:val="Cabealho"/>
            <w:rPr>
              <w:rFonts w:ascii="Trebuchet MS" w:hAnsi="Trebuchet MS"/>
              <w:color w:val="808080" w:themeColor="background1" w:themeShade="80"/>
              <w:sz w:val="14"/>
              <w:szCs w:val="14"/>
            </w:rPr>
          </w:pPr>
          <w:r w:rsidRPr="00E25157">
            <w:rPr>
              <w:rFonts w:ascii="Trebuchet MS" w:hAnsi="Trebuchet MS"/>
              <w:color w:val="808080" w:themeColor="background1" w:themeShade="80"/>
              <w:sz w:val="14"/>
              <w:szCs w:val="14"/>
            </w:rPr>
            <w:t>Responsável de Tratamento</w:t>
          </w:r>
        </w:p>
      </w:tc>
      <w:tc>
        <w:tcPr>
          <w:tcW w:w="1985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14:paraId="1AB1BD41" w14:textId="77777777" w:rsidR="00B027F8" w:rsidRPr="00210C83" w:rsidRDefault="00E25157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(…)</w:t>
          </w:r>
        </w:p>
      </w:tc>
      <w:tc>
        <w:tcPr>
          <w:tcW w:w="2409" w:type="dxa"/>
          <w:tcBorders>
            <w:left w:val="nil"/>
            <w:bottom w:val="dotted" w:sz="4" w:space="0" w:color="ED7D31" w:themeColor="accent2"/>
          </w:tcBorders>
        </w:tcPr>
        <w:p w14:paraId="2FB621F5" w14:textId="77777777" w:rsidR="00B027F8" w:rsidRPr="00210C83" w:rsidRDefault="00E25157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(…)</w:t>
          </w:r>
        </w:p>
      </w:tc>
    </w:tr>
    <w:tr w:rsidR="00B027F8" w:rsidRPr="00210C83" w14:paraId="2DE274DC" w14:textId="77777777" w:rsidTr="00EE04AB">
      <w:tc>
        <w:tcPr>
          <w:tcW w:w="1923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  <w:shd w:val="clear" w:color="auto" w:fill="A6A6A6" w:themeFill="background1" w:themeFillShade="A6"/>
        </w:tcPr>
        <w:p w14:paraId="621C7273" w14:textId="77777777" w:rsidR="00B027F8" w:rsidRPr="00EE04AB" w:rsidRDefault="00B027F8">
          <w:pPr>
            <w:pStyle w:val="Cabealho"/>
            <w:rPr>
              <w:rFonts w:ascii="Trebuchet MS" w:hAnsi="Trebuchet MS"/>
              <w:color w:val="FFFFFF" w:themeColor="background1"/>
              <w:sz w:val="16"/>
              <w:szCs w:val="16"/>
            </w:rPr>
          </w:pPr>
          <w:r w:rsidRPr="00EE04AB">
            <w:rPr>
              <w:rFonts w:ascii="Trebuchet MS" w:hAnsi="Trebuchet MS"/>
              <w:color w:val="FFFFFF" w:themeColor="background1"/>
              <w:sz w:val="16"/>
              <w:szCs w:val="16"/>
            </w:rPr>
            <w:t>Assunto</w:t>
          </w:r>
        </w:p>
      </w:tc>
      <w:tc>
        <w:tcPr>
          <w:tcW w:w="2183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  <w:shd w:val="clear" w:color="auto" w:fill="A6A6A6" w:themeFill="background1" w:themeFillShade="A6"/>
        </w:tcPr>
        <w:p w14:paraId="785F9B7D" w14:textId="77777777" w:rsidR="00B027F8" w:rsidRPr="00EE04AB" w:rsidRDefault="00B027F8">
          <w:pPr>
            <w:pStyle w:val="Cabealho"/>
            <w:rPr>
              <w:rFonts w:ascii="Trebuchet MS" w:hAnsi="Trebuchet MS"/>
              <w:color w:val="FFFFFF" w:themeColor="background1"/>
              <w:sz w:val="16"/>
              <w:szCs w:val="16"/>
            </w:rPr>
          </w:pPr>
          <w:r w:rsidRPr="00EE04AB">
            <w:rPr>
              <w:rFonts w:ascii="Trebuchet MS" w:hAnsi="Trebuchet MS"/>
              <w:color w:val="FFFFFF" w:themeColor="background1"/>
              <w:sz w:val="16"/>
              <w:szCs w:val="16"/>
            </w:rPr>
            <w:t>Instruções de trabalho</w:t>
          </w:r>
        </w:p>
      </w:tc>
      <w:tc>
        <w:tcPr>
          <w:tcW w:w="1985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14:paraId="06DCF1F7" w14:textId="77777777" w:rsidR="00B027F8" w:rsidRPr="00210C83" w:rsidRDefault="00E25157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(…)</w:t>
          </w:r>
        </w:p>
      </w:tc>
      <w:tc>
        <w:tcPr>
          <w:tcW w:w="2409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</w:tcPr>
        <w:p w14:paraId="653B4567" w14:textId="77777777" w:rsidR="00B027F8" w:rsidRPr="00210C83" w:rsidRDefault="00E25157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(…)</w:t>
          </w:r>
        </w:p>
      </w:tc>
    </w:tr>
  </w:tbl>
  <w:p w14:paraId="63A9D9BC" w14:textId="77777777" w:rsidR="00B027F8" w:rsidRDefault="00B027F8">
    <w:pPr>
      <w:pStyle w:val="Cabealho"/>
    </w:pPr>
  </w:p>
  <w:p w14:paraId="0612FBE2" w14:textId="77777777" w:rsidR="00B027F8" w:rsidRDefault="00B027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51F63"/>
    <w:multiLevelType w:val="hybridMultilevel"/>
    <w:tmpl w:val="A88A4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E370C"/>
    <w:multiLevelType w:val="hybridMultilevel"/>
    <w:tmpl w:val="08947D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4B"/>
    <w:rsid w:val="00037A2D"/>
    <w:rsid w:val="0005069C"/>
    <w:rsid w:val="00050B18"/>
    <w:rsid w:val="00083941"/>
    <w:rsid w:val="000C0DA1"/>
    <w:rsid w:val="000C0E0A"/>
    <w:rsid w:val="000C43C0"/>
    <w:rsid w:val="000C771F"/>
    <w:rsid w:val="001107BB"/>
    <w:rsid w:val="00112744"/>
    <w:rsid w:val="00123647"/>
    <w:rsid w:val="0012438C"/>
    <w:rsid w:val="0014785E"/>
    <w:rsid w:val="0015385B"/>
    <w:rsid w:val="00154960"/>
    <w:rsid w:val="00210C83"/>
    <w:rsid w:val="0021425E"/>
    <w:rsid w:val="0021635C"/>
    <w:rsid w:val="00226B6C"/>
    <w:rsid w:val="00240ED2"/>
    <w:rsid w:val="0026730D"/>
    <w:rsid w:val="00292094"/>
    <w:rsid w:val="002F4CEC"/>
    <w:rsid w:val="002F7C5B"/>
    <w:rsid w:val="003044DC"/>
    <w:rsid w:val="00310547"/>
    <w:rsid w:val="00310850"/>
    <w:rsid w:val="00363DC1"/>
    <w:rsid w:val="00383B56"/>
    <w:rsid w:val="003B4CB2"/>
    <w:rsid w:val="003E5FDD"/>
    <w:rsid w:val="003E77A1"/>
    <w:rsid w:val="00421A29"/>
    <w:rsid w:val="00494878"/>
    <w:rsid w:val="004A3EB6"/>
    <w:rsid w:val="004C64B6"/>
    <w:rsid w:val="004E43E8"/>
    <w:rsid w:val="005035D6"/>
    <w:rsid w:val="00522AB4"/>
    <w:rsid w:val="00537897"/>
    <w:rsid w:val="0056715A"/>
    <w:rsid w:val="005C0DE2"/>
    <w:rsid w:val="0060712C"/>
    <w:rsid w:val="006B5049"/>
    <w:rsid w:val="006D0981"/>
    <w:rsid w:val="007110E7"/>
    <w:rsid w:val="007264CA"/>
    <w:rsid w:val="00747413"/>
    <w:rsid w:val="007B2EAA"/>
    <w:rsid w:val="007C0E63"/>
    <w:rsid w:val="007C2507"/>
    <w:rsid w:val="007D6281"/>
    <w:rsid w:val="008132B0"/>
    <w:rsid w:val="00827B14"/>
    <w:rsid w:val="00867C8D"/>
    <w:rsid w:val="008868DB"/>
    <w:rsid w:val="008B09C5"/>
    <w:rsid w:val="008B0E86"/>
    <w:rsid w:val="008C0ABC"/>
    <w:rsid w:val="008C544D"/>
    <w:rsid w:val="008F4FDF"/>
    <w:rsid w:val="00901EEC"/>
    <w:rsid w:val="00924780"/>
    <w:rsid w:val="0095374B"/>
    <w:rsid w:val="009570F2"/>
    <w:rsid w:val="0098204F"/>
    <w:rsid w:val="009B213E"/>
    <w:rsid w:val="009D4111"/>
    <w:rsid w:val="009E15D8"/>
    <w:rsid w:val="00A00A64"/>
    <w:rsid w:val="00A018E8"/>
    <w:rsid w:val="00A27533"/>
    <w:rsid w:val="00A3171D"/>
    <w:rsid w:val="00A52BE4"/>
    <w:rsid w:val="00A62FB0"/>
    <w:rsid w:val="00A809AC"/>
    <w:rsid w:val="00AA56DF"/>
    <w:rsid w:val="00AB01DB"/>
    <w:rsid w:val="00AB1338"/>
    <w:rsid w:val="00AC098A"/>
    <w:rsid w:val="00AC5611"/>
    <w:rsid w:val="00AD5A21"/>
    <w:rsid w:val="00B027F8"/>
    <w:rsid w:val="00B13F2A"/>
    <w:rsid w:val="00B37E4C"/>
    <w:rsid w:val="00B943E6"/>
    <w:rsid w:val="00BA6573"/>
    <w:rsid w:val="00BA709C"/>
    <w:rsid w:val="00BB7321"/>
    <w:rsid w:val="00BC1F18"/>
    <w:rsid w:val="00BC2309"/>
    <w:rsid w:val="00BE2CAB"/>
    <w:rsid w:val="00BE4A93"/>
    <w:rsid w:val="00C0688F"/>
    <w:rsid w:val="00C20579"/>
    <w:rsid w:val="00C4470E"/>
    <w:rsid w:val="00C64B6E"/>
    <w:rsid w:val="00CA068E"/>
    <w:rsid w:val="00CB1089"/>
    <w:rsid w:val="00CB5BE8"/>
    <w:rsid w:val="00D16CC8"/>
    <w:rsid w:val="00D259FA"/>
    <w:rsid w:val="00D71BB1"/>
    <w:rsid w:val="00E1253D"/>
    <w:rsid w:val="00E2211B"/>
    <w:rsid w:val="00E25157"/>
    <w:rsid w:val="00E43D00"/>
    <w:rsid w:val="00E47B98"/>
    <w:rsid w:val="00E564F5"/>
    <w:rsid w:val="00E7381A"/>
    <w:rsid w:val="00EC6DEF"/>
    <w:rsid w:val="00ED247A"/>
    <w:rsid w:val="00ED2AEC"/>
    <w:rsid w:val="00EE04AB"/>
    <w:rsid w:val="00EE406D"/>
    <w:rsid w:val="00F13EE1"/>
    <w:rsid w:val="00F32E3A"/>
    <w:rsid w:val="00F43C63"/>
    <w:rsid w:val="00F72378"/>
    <w:rsid w:val="00F86E16"/>
    <w:rsid w:val="00FA6991"/>
    <w:rsid w:val="00FB5591"/>
    <w:rsid w:val="00FD09F2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EF7F27"/>
  <w15:docId w15:val="{98534E6B-6C83-4AC0-86A1-851A5F11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74B"/>
  </w:style>
  <w:style w:type="paragraph" w:styleId="Cabealho1">
    <w:name w:val="heading 1"/>
    <w:basedOn w:val="Normal"/>
    <w:next w:val="Normal"/>
    <w:link w:val="Cabealho1Carter"/>
    <w:uiPriority w:val="9"/>
    <w:qFormat/>
    <w:rsid w:val="0095374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95374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95374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95374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95374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95374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95374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95374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95374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95374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95374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95374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95374B"/>
    <w:rPr>
      <w:rFonts w:asciiTheme="majorHAnsi" w:eastAsiaTheme="majorEastAsia" w:hAnsiTheme="majorHAnsi" w:cstheme="majorBidi"/>
      <w:caps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95374B"/>
    <w:rPr>
      <w:rFonts w:asciiTheme="majorHAnsi" w:eastAsiaTheme="majorEastAsia" w:hAnsiTheme="majorHAnsi" w:cstheme="majorBidi"/>
      <w:i/>
      <w:iCs/>
      <w:caps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95374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95374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95374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95374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5374B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ter"/>
    <w:uiPriority w:val="10"/>
    <w:qFormat/>
    <w:rsid w:val="0095374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5374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5374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5374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95374B"/>
    <w:rPr>
      <w:b/>
      <w:bCs/>
    </w:rPr>
  </w:style>
  <w:style w:type="character" w:styleId="nfase">
    <w:name w:val="Emphasis"/>
    <w:basedOn w:val="Tipodeletrapredefinidodopargrafo"/>
    <w:uiPriority w:val="20"/>
    <w:qFormat/>
    <w:rsid w:val="0095374B"/>
    <w:rPr>
      <w:i/>
      <w:iCs/>
    </w:rPr>
  </w:style>
  <w:style w:type="paragraph" w:styleId="SemEspaamento">
    <w:name w:val="No Spacing"/>
    <w:uiPriority w:val="1"/>
    <w:qFormat/>
    <w:rsid w:val="0095374B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95374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5374B"/>
    <w:rPr>
      <w:rFonts w:asciiTheme="majorHAnsi" w:eastAsiaTheme="majorEastAsia" w:hAnsiTheme="majorHAnsi" w:cstheme="majorBidi"/>
      <w:sz w:val="25"/>
      <w:szCs w:val="25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5374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5374B"/>
    <w:rPr>
      <w:color w:val="404040" w:themeColor="text1" w:themeTint="BF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95374B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95374B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95374B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Tipodeletrapredefinidodopargrafo"/>
    <w:uiPriority w:val="32"/>
    <w:qFormat/>
    <w:rsid w:val="0095374B"/>
    <w:rPr>
      <w:b/>
      <w:bCs/>
      <w:caps w:val="0"/>
      <w:smallCaps/>
      <w:color w:val="auto"/>
      <w:spacing w:val="3"/>
      <w:u w:val="single"/>
    </w:rPr>
  </w:style>
  <w:style w:type="character" w:styleId="TtulodoLivro">
    <w:name w:val="Book Title"/>
    <w:basedOn w:val="Tipodeletrapredefinidodopargrafo"/>
    <w:uiPriority w:val="33"/>
    <w:qFormat/>
    <w:rsid w:val="0095374B"/>
    <w:rPr>
      <w:b/>
      <w:bCs/>
      <w:smallCaps/>
      <w:spacing w:val="7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95374B"/>
    <w:pPr>
      <w:outlineLvl w:val="9"/>
    </w:pPr>
  </w:style>
  <w:style w:type="paragraph" w:styleId="Cabealho">
    <w:name w:val="header"/>
    <w:basedOn w:val="Normal"/>
    <w:link w:val="CabealhoCarter"/>
    <w:uiPriority w:val="99"/>
    <w:unhideWhenUsed/>
    <w:rsid w:val="00953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374B"/>
  </w:style>
  <w:style w:type="paragraph" w:styleId="Rodap">
    <w:name w:val="footer"/>
    <w:basedOn w:val="Normal"/>
    <w:link w:val="RodapCarter"/>
    <w:uiPriority w:val="99"/>
    <w:unhideWhenUsed/>
    <w:rsid w:val="00953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374B"/>
  </w:style>
  <w:style w:type="table" w:styleId="Tabelacomgrelha">
    <w:name w:val="Table Grid"/>
    <w:basedOn w:val="Tabelanormal"/>
    <w:uiPriority w:val="39"/>
    <w:rsid w:val="0095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210C83"/>
    <w:pPr>
      <w:tabs>
        <w:tab w:val="decimal" w:pos="360"/>
      </w:tabs>
      <w:spacing w:after="200" w:line="276" w:lineRule="auto"/>
    </w:pPr>
    <w:rPr>
      <w:rFonts w:cs="Times New Roman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210C83"/>
    <w:pPr>
      <w:spacing w:after="0" w:line="240" w:lineRule="auto"/>
    </w:pPr>
    <w:rPr>
      <w:rFonts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210C83"/>
    <w:rPr>
      <w:rFonts w:cs="Times New Roman"/>
      <w:sz w:val="20"/>
      <w:szCs w:val="20"/>
      <w:lang w:eastAsia="pt-PT"/>
    </w:rPr>
  </w:style>
  <w:style w:type="table" w:styleId="SombreadoClaro-Cor1">
    <w:name w:val="Light Shading Accent 1"/>
    <w:basedOn w:val="Tabelanormal"/>
    <w:uiPriority w:val="60"/>
    <w:rsid w:val="00210C83"/>
    <w:pPr>
      <w:spacing w:after="0" w:line="240" w:lineRule="auto"/>
    </w:pPr>
    <w:rPr>
      <w:color w:val="2E74B5" w:themeColor="accent1" w:themeShade="BF"/>
      <w:lang w:eastAsia="pt-P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argrafodaLista">
    <w:name w:val="List Paragraph"/>
    <w:basedOn w:val="Normal"/>
    <w:uiPriority w:val="34"/>
    <w:qFormat/>
    <w:rsid w:val="00EE04AB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A27533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D0981"/>
    <w:rPr>
      <w:color w:val="954F72" w:themeColor="followedHyperlink"/>
      <w:u w:val="single"/>
    </w:rPr>
  </w:style>
  <w:style w:type="paragraph" w:customStyle="1" w:styleId="lateral">
    <w:name w:val="lateral"/>
    <w:basedOn w:val="Normal"/>
    <w:link w:val="lateralCarter"/>
    <w:qFormat/>
    <w:rsid w:val="00310547"/>
    <w:pPr>
      <w:spacing w:after="0" w:line="240" w:lineRule="auto"/>
    </w:pPr>
    <w:rPr>
      <w:rFonts w:ascii="Trebuchet MS" w:hAnsi="Trebuchet MS"/>
      <w:b/>
      <w:color w:val="7F7F7F" w:themeColor="text1" w:themeTint="80"/>
      <w:sz w:val="20"/>
      <w:szCs w:val="20"/>
    </w:rPr>
  </w:style>
  <w:style w:type="paragraph" w:customStyle="1" w:styleId="sample">
    <w:name w:val="sample"/>
    <w:basedOn w:val="Normal"/>
    <w:link w:val="sampleCarter"/>
    <w:qFormat/>
    <w:rsid w:val="00310547"/>
    <w:pPr>
      <w:jc w:val="center"/>
    </w:pPr>
    <w:rPr>
      <w:rFonts w:ascii="Trebuchet MS" w:hAnsi="Trebuchet MS"/>
      <w:b/>
      <w:color w:val="404040" w:themeColor="text1" w:themeTint="BF"/>
      <w:sz w:val="20"/>
      <w:szCs w:val="20"/>
    </w:rPr>
  </w:style>
  <w:style w:type="character" w:customStyle="1" w:styleId="lateralCarter">
    <w:name w:val="lateral Caráter"/>
    <w:basedOn w:val="Tipodeletrapredefinidodopargrafo"/>
    <w:link w:val="lateral"/>
    <w:rsid w:val="00310547"/>
    <w:rPr>
      <w:rFonts w:ascii="Trebuchet MS" w:hAnsi="Trebuchet MS"/>
      <w:b/>
      <w:color w:val="7F7F7F" w:themeColor="text1" w:themeTint="80"/>
      <w:sz w:val="20"/>
      <w:szCs w:val="20"/>
    </w:rPr>
  </w:style>
  <w:style w:type="character" w:customStyle="1" w:styleId="sampleCarter">
    <w:name w:val="sample Caráter"/>
    <w:basedOn w:val="Tipodeletrapredefinidodopargrafo"/>
    <w:link w:val="sample"/>
    <w:rsid w:val="00310547"/>
    <w:rPr>
      <w:rFonts w:ascii="Trebuchet MS" w:hAnsi="Trebuchet MS"/>
      <w:b/>
      <w:color w:val="404040" w:themeColor="text1" w:themeTint="BF"/>
      <w:sz w:val="20"/>
      <w:szCs w:val="20"/>
    </w:rPr>
  </w:style>
  <w:style w:type="paragraph" w:styleId="Textodenotadefim">
    <w:name w:val="endnote text"/>
    <w:basedOn w:val="Normal"/>
    <w:link w:val="TextodenotadefimCarter"/>
    <w:uiPriority w:val="99"/>
    <w:unhideWhenUsed/>
    <w:rsid w:val="00CB1089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rsid w:val="00CB1089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B1089"/>
    <w:rPr>
      <w:vertAlign w:val="superscript"/>
    </w:rPr>
  </w:style>
  <w:style w:type="paragraph" w:customStyle="1" w:styleId="Default">
    <w:name w:val="Default"/>
    <w:rsid w:val="009B213E"/>
    <w:pPr>
      <w:autoSpaceDE w:val="0"/>
      <w:autoSpaceDN w:val="0"/>
      <w:adjustRightInd w:val="0"/>
      <w:spacing w:after="0" w:line="240" w:lineRule="auto"/>
    </w:pPr>
    <w:rPr>
      <w:rFonts w:ascii="Bebas Neue" w:hAnsi="Bebas Neue" w:cs="Bebas Neue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9B213E"/>
    <w:pPr>
      <w:spacing w:line="280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9B213E"/>
    <w:pPr>
      <w:spacing w:line="108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9B213E"/>
    <w:pPr>
      <w:spacing w:line="241" w:lineRule="atLeast"/>
    </w:pPr>
    <w:rPr>
      <w:rFonts w:ascii="Source Sans Pro Light" w:hAnsi="Source Sans Pro Light" w:cstheme="minorBidi"/>
      <w:color w:val="auto"/>
    </w:rPr>
  </w:style>
  <w:style w:type="character" w:customStyle="1" w:styleId="A4">
    <w:name w:val="A4"/>
    <w:uiPriority w:val="99"/>
    <w:rsid w:val="009B213E"/>
    <w:rPr>
      <w:rFonts w:cs="Source Sans Pro Light"/>
      <w:color w:val="000000"/>
      <w:sz w:val="32"/>
      <w:szCs w:val="32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10850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24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2478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8204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8204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8204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8204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820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dospessoais.artsoft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@artsoft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AF18D-C269-4CC9-A775-BCD0C798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2818</Words>
  <Characters>15221</Characters>
  <Application>Microsoft Office Word</Application>
  <DocSecurity>0</DocSecurity>
  <Lines>126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Lopes</dc:creator>
  <cp:keywords/>
  <dc:description/>
  <cp:lastModifiedBy>Tania Lopes</cp:lastModifiedBy>
  <cp:revision>3</cp:revision>
  <cp:lastPrinted>2018-04-06T15:27:00Z</cp:lastPrinted>
  <dcterms:created xsi:type="dcterms:W3CDTF">2018-05-22T13:41:00Z</dcterms:created>
  <dcterms:modified xsi:type="dcterms:W3CDTF">2018-05-25T16:42:00Z</dcterms:modified>
</cp:coreProperties>
</file>